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DCCE3" w14:textId="18CB6F37" w:rsidR="00C94848" w:rsidRDefault="00CA6FBA" w:rsidP="00CA6FBA">
      <w:pPr>
        <w:pStyle w:val="Title"/>
        <w:jc w:val="center"/>
      </w:pPr>
      <w:r>
        <w:t>How to Record Federation Expenses in ASPeN</w:t>
      </w:r>
    </w:p>
    <w:p w14:paraId="4F7645CE" w14:textId="0760CBDA" w:rsidR="00CA6FBA" w:rsidRDefault="00CA6FBA" w:rsidP="00CA6FBA"/>
    <w:p w14:paraId="0FDFF5FF" w14:textId="77777777" w:rsidR="00601ED5" w:rsidRDefault="00CA6FBA" w:rsidP="00601ED5">
      <w:r>
        <w:t>These instructions are for libraries who receive money from one of the library federations.  The instructions explain recording how you spent the money received.</w:t>
      </w:r>
      <w:r w:rsidR="00601ED5">
        <w:t xml:space="preserve">  If you have any problems with the system, please either let Tracy Cook know at </w:t>
      </w:r>
      <w:hyperlink r:id="rId5" w:history="1">
        <w:r w:rsidR="00601ED5" w:rsidRPr="00477188">
          <w:rPr>
            <w:rStyle w:val="Hyperlink"/>
          </w:rPr>
          <w:t>TCook2@mt.gov</w:t>
        </w:r>
      </w:hyperlink>
      <w:r w:rsidR="00601ED5">
        <w:t xml:space="preserve"> or click ASPeN Help and submit a ticket for assistance.</w:t>
      </w:r>
    </w:p>
    <w:p w14:paraId="0752B6D0" w14:textId="59403938" w:rsidR="00CA6FBA" w:rsidRDefault="00CA6FBA" w:rsidP="00601ED5">
      <w:pPr>
        <w:pStyle w:val="Heading1"/>
      </w:pPr>
      <w:r>
        <w:t>Confirming Your Award</w:t>
      </w:r>
    </w:p>
    <w:p w14:paraId="616438D5" w14:textId="2C74AE20" w:rsidR="00CA6FBA" w:rsidRDefault="00CA6FBA" w:rsidP="00CA6FBA">
      <w:pPr>
        <w:pStyle w:val="ListParagraph"/>
        <w:numPr>
          <w:ilvl w:val="0"/>
          <w:numId w:val="1"/>
        </w:numPr>
      </w:pPr>
      <w:r>
        <w:t xml:space="preserve">This needs to be completed the first time you </w:t>
      </w:r>
      <w:r w:rsidR="00601ED5">
        <w:t>login to record your expenses.</w:t>
      </w:r>
    </w:p>
    <w:p w14:paraId="1348D480" w14:textId="19F83570" w:rsidR="00601ED5" w:rsidRDefault="00601ED5" w:rsidP="00CA6FBA">
      <w:pPr>
        <w:pStyle w:val="ListParagraph"/>
        <w:numPr>
          <w:ilvl w:val="0"/>
          <w:numId w:val="1"/>
        </w:numPr>
      </w:pPr>
      <w:r>
        <w:t>Log into ASPeN</w:t>
      </w:r>
    </w:p>
    <w:p w14:paraId="6226B8AA" w14:textId="276BCC05" w:rsidR="009432D4" w:rsidRDefault="009432D4" w:rsidP="00CA6FBA">
      <w:pPr>
        <w:pStyle w:val="ListParagraph"/>
        <w:numPr>
          <w:ilvl w:val="0"/>
          <w:numId w:val="1"/>
        </w:numPr>
      </w:pPr>
      <w:r>
        <w:t xml:space="preserve">Click on </w:t>
      </w:r>
      <w:r>
        <w:rPr>
          <w:b/>
          <w:bCs/>
        </w:rPr>
        <w:t>ASPeN Admin</w:t>
      </w:r>
    </w:p>
    <w:p w14:paraId="3885E5DC" w14:textId="73CB35CA" w:rsidR="00601ED5" w:rsidRDefault="00601ED5" w:rsidP="00CA6FBA">
      <w:pPr>
        <w:pStyle w:val="ListParagraph"/>
        <w:numPr>
          <w:ilvl w:val="0"/>
          <w:numId w:val="1"/>
        </w:numPr>
      </w:pPr>
      <w:r>
        <w:t>Click on</w:t>
      </w:r>
      <w:r w:rsidR="00E6394D">
        <w:t xml:space="preserve"> </w:t>
      </w:r>
      <w:r w:rsidR="00E6394D">
        <w:rPr>
          <w:b/>
          <w:bCs/>
        </w:rPr>
        <w:t>Manage</w:t>
      </w:r>
      <w:r>
        <w:t xml:space="preserve"> </w:t>
      </w:r>
      <w:r w:rsidRPr="00E6394D">
        <w:t>Federation</w:t>
      </w:r>
      <w:r w:rsidR="00E6394D" w:rsidRPr="00E6394D">
        <w:t xml:space="preserve"> Reporting and </w:t>
      </w:r>
      <w:r w:rsidRPr="00E6394D">
        <w:t>Expenses</w:t>
      </w:r>
      <w:r w:rsidR="009432D4">
        <w:t xml:space="preserve"> located under the grey box</w:t>
      </w:r>
      <w:r w:rsidR="00E6394D">
        <w:t xml:space="preserve"> in the center of the page.</w:t>
      </w:r>
    </w:p>
    <w:p w14:paraId="22535B0B" w14:textId="634A2EFB" w:rsidR="00601ED5" w:rsidRDefault="00601ED5" w:rsidP="00CA6FBA">
      <w:pPr>
        <w:pStyle w:val="ListParagraph"/>
        <w:numPr>
          <w:ilvl w:val="0"/>
          <w:numId w:val="1"/>
        </w:numPr>
      </w:pPr>
      <w:r>
        <w:t>Select your library from the drop-down menu</w:t>
      </w:r>
    </w:p>
    <w:p w14:paraId="2FF93890" w14:textId="78EEFBE1" w:rsidR="00601ED5" w:rsidRDefault="00601ED5" w:rsidP="00CA6FBA">
      <w:pPr>
        <w:pStyle w:val="ListParagraph"/>
        <w:numPr>
          <w:ilvl w:val="0"/>
          <w:numId w:val="1"/>
        </w:numPr>
      </w:pPr>
      <w:r>
        <w:t xml:space="preserve">Click </w:t>
      </w:r>
      <w:r w:rsidRPr="009432D4">
        <w:rPr>
          <w:b/>
          <w:bCs/>
        </w:rPr>
        <w:t>go</w:t>
      </w:r>
    </w:p>
    <w:p w14:paraId="0341DBEE" w14:textId="57B53D79" w:rsidR="00601ED5" w:rsidRDefault="00601ED5" w:rsidP="00601ED5"/>
    <w:p w14:paraId="5F043880" w14:textId="00D21017" w:rsidR="00601ED5" w:rsidRDefault="00601ED5" w:rsidP="00601ED5">
      <w:r>
        <w:rPr>
          <w:noProof/>
        </w:rPr>
        <w:drawing>
          <wp:inline distT="0" distB="0" distL="0" distR="0" wp14:anchorId="1047238F" wp14:editId="5EF1E459">
            <wp:extent cx="5943600" cy="14808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8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E919" w14:textId="6A5252C1" w:rsidR="00601ED5" w:rsidRDefault="00601ED5" w:rsidP="00601ED5">
      <w:pPr>
        <w:pStyle w:val="ListParagraph"/>
        <w:numPr>
          <w:ilvl w:val="0"/>
          <w:numId w:val="1"/>
        </w:numPr>
      </w:pPr>
      <w:r>
        <w:t>Click Confirm/View Award</w:t>
      </w:r>
    </w:p>
    <w:p w14:paraId="733D9E43" w14:textId="59B1C09E" w:rsidR="00601ED5" w:rsidRDefault="00601ED5" w:rsidP="00601ED5">
      <w:pPr>
        <w:pStyle w:val="ListParagraph"/>
        <w:numPr>
          <w:ilvl w:val="0"/>
          <w:numId w:val="1"/>
        </w:numPr>
      </w:pPr>
      <w:r>
        <w:t xml:space="preserve">Review the award to see if the total amount listed matches what you received.  </w:t>
      </w:r>
    </w:p>
    <w:p w14:paraId="133760DE" w14:textId="7A47A9BB" w:rsidR="00601ED5" w:rsidRDefault="00601ED5" w:rsidP="00601ED5">
      <w:pPr>
        <w:pStyle w:val="ListParagraph"/>
        <w:numPr>
          <w:ilvl w:val="0"/>
          <w:numId w:val="1"/>
        </w:numPr>
      </w:pPr>
      <w:r>
        <w:t>Click “Confirm Award”</w:t>
      </w:r>
    </w:p>
    <w:p w14:paraId="2A476BBD" w14:textId="0DD9CC03" w:rsidR="00601ED5" w:rsidRDefault="00601ED5" w:rsidP="00601ED5">
      <w:pPr>
        <w:pStyle w:val="ListParagraph"/>
        <w:numPr>
          <w:ilvl w:val="0"/>
          <w:numId w:val="1"/>
        </w:numPr>
      </w:pPr>
      <w:r>
        <w:t>Click “Ok” after reading the grant agreement message that appears</w:t>
      </w:r>
    </w:p>
    <w:p w14:paraId="77745405" w14:textId="2A68410D" w:rsidR="00601ED5" w:rsidRDefault="00601ED5" w:rsidP="00601ED5">
      <w:bookmarkStart w:id="0" w:name="_GoBack"/>
      <w:r>
        <w:rPr>
          <w:noProof/>
        </w:rPr>
        <w:drawing>
          <wp:inline distT="0" distB="0" distL="0" distR="0" wp14:anchorId="39351A0E" wp14:editId="5D89FAF8">
            <wp:extent cx="3838575" cy="17604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0121" cy="177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944FA2" w14:textId="50977582" w:rsidR="00601ED5" w:rsidRDefault="00601ED5" w:rsidP="00601ED5">
      <w:pPr>
        <w:pStyle w:val="ListParagraph"/>
        <w:numPr>
          <w:ilvl w:val="0"/>
          <w:numId w:val="1"/>
        </w:numPr>
      </w:pPr>
      <w:r>
        <w:lastRenderedPageBreak/>
        <w:t>Click “Ok” after receiving the success message</w:t>
      </w:r>
    </w:p>
    <w:p w14:paraId="5D83D431" w14:textId="79A3C19C" w:rsidR="00601ED5" w:rsidRDefault="00601ED5" w:rsidP="00601ED5">
      <w:pPr>
        <w:pStyle w:val="ListParagraph"/>
        <w:numPr>
          <w:ilvl w:val="0"/>
          <w:numId w:val="1"/>
        </w:numPr>
      </w:pPr>
      <w:r>
        <w:t>Click on “Federation Expenses” on the right hand-side of the screen.  It appears above the blue box to return to the main menu.</w:t>
      </w:r>
    </w:p>
    <w:p w14:paraId="1A47849F" w14:textId="462623EE" w:rsidR="00601ED5" w:rsidRDefault="00601ED5" w:rsidP="00601ED5"/>
    <w:p w14:paraId="403D2C04" w14:textId="49B5F6F8" w:rsidR="00601ED5" w:rsidRDefault="00601ED5" w:rsidP="00601ED5">
      <w:pPr>
        <w:pStyle w:val="Heading1"/>
      </w:pPr>
      <w:r>
        <w:t>Recording How You Spent Your Federation Funds</w:t>
      </w:r>
    </w:p>
    <w:p w14:paraId="64D05232" w14:textId="26EE3AA8" w:rsidR="00601ED5" w:rsidRDefault="00601ED5" w:rsidP="00601ED5"/>
    <w:p w14:paraId="1C4D077D" w14:textId="4FFF945E" w:rsidR="00601ED5" w:rsidRDefault="00601ED5" w:rsidP="00601ED5">
      <w:pPr>
        <w:pStyle w:val="ListParagraph"/>
        <w:numPr>
          <w:ilvl w:val="0"/>
          <w:numId w:val="4"/>
        </w:numPr>
      </w:pPr>
      <w:r>
        <w:t>Log into ASPeN</w:t>
      </w:r>
    </w:p>
    <w:p w14:paraId="1AEBBB2F" w14:textId="664D1EAA" w:rsidR="009432D4" w:rsidRDefault="009432D4" w:rsidP="00601ED5">
      <w:pPr>
        <w:pStyle w:val="ListParagraph"/>
        <w:numPr>
          <w:ilvl w:val="0"/>
          <w:numId w:val="4"/>
        </w:numPr>
      </w:pPr>
      <w:r>
        <w:t xml:space="preserve">Click on </w:t>
      </w:r>
      <w:r>
        <w:rPr>
          <w:b/>
          <w:bCs/>
        </w:rPr>
        <w:t>ASPeN Admin</w:t>
      </w:r>
    </w:p>
    <w:p w14:paraId="2CA7275C" w14:textId="029CD176" w:rsidR="00601ED5" w:rsidRDefault="00601ED5" w:rsidP="00601ED5">
      <w:pPr>
        <w:pStyle w:val="ListParagraph"/>
        <w:numPr>
          <w:ilvl w:val="0"/>
          <w:numId w:val="4"/>
        </w:numPr>
      </w:pPr>
      <w:r>
        <w:t xml:space="preserve">Click on </w:t>
      </w:r>
      <w:r w:rsidRPr="009432D4">
        <w:rPr>
          <w:b/>
          <w:bCs/>
        </w:rPr>
        <w:t>Federation Expenses</w:t>
      </w:r>
    </w:p>
    <w:p w14:paraId="551C4B4C" w14:textId="4C032159" w:rsidR="00601ED5" w:rsidRDefault="00601ED5" w:rsidP="00601ED5">
      <w:pPr>
        <w:pStyle w:val="ListParagraph"/>
        <w:numPr>
          <w:ilvl w:val="0"/>
          <w:numId w:val="4"/>
        </w:numPr>
      </w:pPr>
      <w:r>
        <w:t>Select your library from the drop-down menu</w:t>
      </w:r>
    </w:p>
    <w:p w14:paraId="2F23362A" w14:textId="49EBC287" w:rsidR="00601ED5" w:rsidRDefault="00601ED5" w:rsidP="00601ED5">
      <w:pPr>
        <w:pStyle w:val="ListParagraph"/>
        <w:numPr>
          <w:ilvl w:val="0"/>
          <w:numId w:val="4"/>
        </w:numPr>
      </w:pPr>
      <w:r>
        <w:t xml:space="preserve">Click </w:t>
      </w:r>
      <w:r w:rsidRPr="009432D4">
        <w:rPr>
          <w:b/>
          <w:bCs/>
        </w:rPr>
        <w:t>go</w:t>
      </w:r>
    </w:p>
    <w:p w14:paraId="74927E9F" w14:textId="11AD5EB8" w:rsidR="00601ED5" w:rsidRDefault="00601ED5" w:rsidP="00601ED5">
      <w:pPr>
        <w:pStyle w:val="ListParagraph"/>
        <w:numPr>
          <w:ilvl w:val="0"/>
          <w:numId w:val="4"/>
        </w:numPr>
      </w:pPr>
      <w:r>
        <w:t xml:space="preserve">Select </w:t>
      </w:r>
      <w:r w:rsidRPr="009432D4">
        <w:rPr>
          <w:b/>
          <w:bCs/>
        </w:rPr>
        <w:t>Add Expenses</w:t>
      </w:r>
    </w:p>
    <w:p w14:paraId="43176B7F" w14:textId="38427338" w:rsidR="00601ED5" w:rsidRDefault="00601ED5" w:rsidP="00601ED5">
      <w:r>
        <w:rPr>
          <w:noProof/>
        </w:rPr>
        <w:drawing>
          <wp:inline distT="0" distB="0" distL="0" distR="0" wp14:anchorId="3FC4E3CC" wp14:editId="7F63F1DC">
            <wp:extent cx="1571625" cy="514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AED34" w14:textId="5396EF0E" w:rsidR="00601ED5" w:rsidRDefault="00601ED5" w:rsidP="00601ED5">
      <w:pPr>
        <w:pStyle w:val="ListParagraph"/>
        <w:numPr>
          <w:ilvl w:val="0"/>
          <w:numId w:val="4"/>
        </w:numPr>
      </w:pPr>
      <w:r>
        <w:t>Complete the form that appears.  TIP: Type in the date of the expense, and the calendar widget will automatically go to that date.  You can click on the date</w:t>
      </w:r>
      <w:r w:rsidR="00F44040">
        <w:t xml:space="preserve"> to finish the process.</w:t>
      </w:r>
    </w:p>
    <w:p w14:paraId="605DD19D" w14:textId="1F5AB744" w:rsidR="00F44040" w:rsidRDefault="00F44040" w:rsidP="00601ED5">
      <w:pPr>
        <w:pStyle w:val="ListParagraph"/>
        <w:numPr>
          <w:ilvl w:val="0"/>
          <w:numId w:val="4"/>
        </w:numPr>
      </w:pPr>
      <w:r>
        <w:t>The items with a red asterisk are required.</w:t>
      </w:r>
    </w:p>
    <w:p w14:paraId="76357C79" w14:textId="69B7493B" w:rsidR="00F44040" w:rsidRDefault="00F44040" w:rsidP="00601ED5">
      <w:pPr>
        <w:pStyle w:val="ListParagraph"/>
        <w:numPr>
          <w:ilvl w:val="0"/>
          <w:numId w:val="4"/>
        </w:numPr>
      </w:pPr>
      <w:r>
        <w:t>Here is a copy of a completed form</w:t>
      </w:r>
    </w:p>
    <w:p w14:paraId="37815A50" w14:textId="0A440A3D" w:rsidR="00F44040" w:rsidRDefault="00F44040" w:rsidP="00F44040">
      <w:r>
        <w:rPr>
          <w:noProof/>
        </w:rPr>
        <w:drawing>
          <wp:inline distT="0" distB="0" distL="0" distR="0" wp14:anchorId="6F497583" wp14:editId="089826F6">
            <wp:extent cx="4019550" cy="3007362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8318" cy="301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10CC6" w14:textId="794D50A6" w:rsidR="00F44040" w:rsidRPr="00601ED5" w:rsidRDefault="00F44040" w:rsidP="00601ED5">
      <w:pPr>
        <w:pStyle w:val="ListParagraph"/>
        <w:numPr>
          <w:ilvl w:val="0"/>
          <w:numId w:val="4"/>
        </w:numPr>
      </w:pPr>
      <w:r>
        <w:t>Click “</w:t>
      </w:r>
      <w:r w:rsidRPr="009432D4">
        <w:rPr>
          <w:b/>
          <w:bCs/>
        </w:rPr>
        <w:t>Save</w:t>
      </w:r>
      <w:r>
        <w:t>” and then “</w:t>
      </w:r>
      <w:r w:rsidRPr="009432D4">
        <w:rPr>
          <w:b/>
          <w:bCs/>
        </w:rPr>
        <w:t>Ok</w:t>
      </w:r>
      <w:r>
        <w:t>” to finish the process</w:t>
      </w:r>
    </w:p>
    <w:p w14:paraId="08DD9C10" w14:textId="7231C461" w:rsidR="00601ED5" w:rsidRPr="00CA6FBA" w:rsidRDefault="00601ED5" w:rsidP="00601ED5"/>
    <w:sectPr w:rsidR="00601ED5" w:rsidRPr="00CA6F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25F0"/>
    <w:multiLevelType w:val="hybridMultilevel"/>
    <w:tmpl w:val="53B4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31E3"/>
    <w:multiLevelType w:val="hybridMultilevel"/>
    <w:tmpl w:val="225EF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B77BB"/>
    <w:multiLevelType w:val="hybridMultilevel"/>
    <w:tmpl w:val="35AEB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97DC2"/>
    <w:multiLevelType w:val="hybridMultilevel"/>
    <w:tmpl w:val="A67C7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17026"/>
    <w:multiLevelType w:val="hybridMultilevel"/>
    <w:tmpl w:val="4FB40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FBA"/>
    <w:rsid w:val="00601ED5"/>
    <w:rsid w:val="009432D4"/>
    <w:rsid w:val="00C94848"/>
    <w:rsid w:val="00CA6FBA"/>
    <w:rsid w:val="00E6394D"/>
    <w:rsid w:val="00F4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070FB"/>
  <w15:chartTrackingRefBased/>
  <w15:docId w15:val="{A7B300F8-B140-44A4-91CE-9FCE75D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6FB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6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A6F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TCook2@mt.go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Tracy</dc:creator>
  <cp:keywords/>
  <dc:description/>
  <cp:lastModifiedBy>Cook, Tracy</cp:lastModifiedBy>
  <cp:revision>4</cp:revision>
  <dcterms:created xsi:type="dcterms:W3CDTF">2020-01-27T20:34:00Z</dcterms:created>
  <dcterms:modified xsi:type="dcterms:W3CDTF">2020-02-18T20:31:00Z</dcterms:modified>
</cp:coreProperties>
</file>