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F6" w:rsidRPr="00DD252E" w:rsidRDefault="00396DF6" w:rsidP="00396DF6">
      <w:pPr>
        <w:pStyle w:val="DocumentLabel"/>
        <w:pBdr>
          <w:bottom w:val="single" w:sz="12" w:space="1" w:color="auto"/>
        </w:pBdr>
        <w:tabs>
          <w:tab w:val="left" w:pos="5760"/>
        </w:tabs>
        <w:spacing w:before="0"/>
        <w:jc w:val="right"/>
        <w:rPr>
          <w:rFonts w:ascii="Tahoma" w:hAnsi="Tahoma" w:cs="Tahoma"/>
          <w:spacing w:val="-140"/>
          <w:sz w:val="16"/>
          <w:szCs w:val="16"/>
        </w:rPr>
      </w:pPr>
      <w:bookmarkStart w:id="0" w:name="OLE_LINK1"/>
      <w:bookmarkStart w:id="1" w:name="OLE_LINK2"/>
      <w:r w:rsidRPr="00DD252E">
        <w:rPr>
          <w:rFonts w:ascii="Tahoma" w:hAnsi="Tahoma" w:cs="Tahoma"/>
          <w:noProof/>
          <w:spacing w:val="-140"/>
          <w:sz w:val="16"/>
          <w:szCs w:val="16"/>
        </w:rPr>
        <w:drawing>
          <wp:inline distT="0" distB="0" distL="0" distR="0" wp14:anchorId="0D5CA774" wp14:editId="3690D72C">
            <wp:extent cx="2257425" cy="800100"/>
            <wp:effectExtent l="0" t="0" r="9525" b="0"/>
            <wp:docPr id="1" name="Picture 1"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396DF6" w:rsidRPr="00DD252E" w:rsidRDefault="00396DF6" w:rsidP="00396DF6">
      <w:pPr>
        <w:pStyle w:val="Footer"/>
        <w:jc w:val="right"/>
        <w:rPr>
          <w:rFonts w:ascii="Tahoma" w:hAnsi="Tahoma" w:cs="Tahoma"/>
          <w:sz w:val="16"/>
          <w:szCs w:val="16"/>
        </w:rPr>
      </w:pPr>
      <w:r w:rsidRPr="00DD252E">
        <w:rPr>
          <w:rFonts w:ascii="Tahoma" w:hAnsi="Tahoma" w:cs="Tahoma"/>
          <w:sz w:val="16"/>
          <w:szCs w:val="16"/>
        </w:rPr>
        <w:t xml:space="preserve">PO Box </w:t>
      </w:r>
      <w:proofErr w:type="gramStart"/>
      <w:r w:rsidRPr="00DD252E">
        <w:rPr>
          <w:rFonts w:ascii="Tahoma" w:hAnsi="Tahoma" w:cs="Tahoma"/>
          <w:sz w:val="16"/>
          <w:szCs w:val="16"/>
        </w:rPr>
        <w:t>201800  1515</w:t>
      </w:r>
      <w:proofErr w:type="gramEnd"/>
      <w:r w:rsidRPr="00DD252E">
        <w:rPr>
          <w:rFonts w:ascii="Tahoma" w:hAnsi="Tahoma" w:cs="Tahoma"/>
          <w:sz w:val="16"/>
          <w:szCs w:val="16"/>
        </w:rPr>
        <w:t xml:space="preserve"> East 6</w:t>
      </w:r>
      <w:r w:rsidRPr="00DD252E">
        <w:rPr>
          <w:rFonts w:ascii="Tahoma" w:hAnsi="Tahoma" w:cs="Tahoma"/>
          <w:sz w:val="16"/>
          <w:szCs w:val="16"/>
          <w:vertAlign w:val="superscript"/>
        </w:rPr>
        <w:t>th</w:t>
      </w:r>
      <w:r w:rsidRPr="00DD252E">
        <w:rPr>
          <w:rFonts w:ascii="Tahoma" w:hAnsi="Tahoma" w:cs="Tahoma"/>
          <w:sz w:val="16"/>
          <w:szCs w:val="16"/>
        </w:rPr>
        <w:t xml:space="preserve"> Avenue  Helena, MT  59620   (406) 444-3115</w:t>
      </w:r>
    </w:p>
    <w:p w:rsidR="00396DF6" w:rsidRPr="00DD252E" w:rsidRDefault="00396DF6" w:rsidP="00396DF6">
      <w:pPr>
        <w:pStyle w:val="Footer"/>
        <w:jc w:val="right"/>
        <w:rPr>
          <w:rFonts w:ascii="Tahoma" w:hAnsi="Tahoma" w:cs="Tahoma"/>
          <w:sz w:val="16"/>
          <w:szCs w:val="16"/>
        </w:rPr>
      </w:pPr>
    </w:p>
    <w:bookmarkEnd w:id="0"/>
    <w:bookmarkEnd w:id="1"/>
    <w:p w:rsidR="00396DF6" w:rsidRDefault="00396DF6" w:rsidP="00396DF6">
      <w:pPr>
        <w:pStyle w:val="Title"/>
        <w:rPr>
          <w:rFonts w:ascii="Tahoma" w:hAnsi="Tahoma" w:cs="Tahoma"/>
        </w:rPr>
      </w:pPr>
    </w:p>
    <w:p w:rsidR="00711236" w:rsidRPr="00711236" w:rsidRDefault="00711236" w:rsidP="00711236">
      <w:pPr>
        <w:pStyle w:val="Title"/>
        <w:rPr>
          <w:rFonts w:ascii="Tahoma" w:hAnsi="Tahoma" w:cs="Tahoma"/>
        </w:rPr>
      </w:pPr>
      <w:r w:rsidRPr="00711236">
        <w:rPr>
          <w:rFonts w:ascii="Tahoma" w:hAnsi="Tahoma" w:cs="Tahoma"/>
        </w:rPr>
        <w:t>Montana State Library Commission</w:t>
      </w:r>
    </w:p>
    <w:p w:rsidR="00711236" w:rsidRPr="00711236" w:rsidRDefault="00711236" w:rsidP="00711236">
      <w:pPr>
        <w:pStyle w:val="Subtitle"/>
        <w:rPr>
          <w:rFonts w:ascii="Tahoma" w:hAnsi="Tahoma" w:cs="Tahoma"/>
        </w:rPr>
      </w:pPr>
      <w:r w:rsidRPr="00711236">
        <w:rPr>
          <w:rFonts w:ascii="Tahoma" w:hAnsi="Tahoma" w:cs="Tahoma"/>
        </w:rPr>
        <w:t xml:space="preserve">Wednesday, </w:t>
      </w:r>
      <w:r w:rsidR="00573F7B">
        <w:rPr>
          <w:rFonts w:ascii="Tahoma" w:hAnsi="Tahoma" w:cs="Tahoma"/>
        </w:rPr>
        <w:t>February 8, 2017</w:t>
      </w:r>
    </w:p>
    <w:p w:rsidR="00711236" w:rsidRPr="00711236" w:rsidRDefault="00711236" w:rsidP="00711236">
      <w:pPr>
        <w:pStyle w:val="Subtitle"/>
        <w:rPr>
          <w:rFonts w:ascii="Tahoma" w:hAnsi="Tahoma" w:cs="Tahoma"/>
        </w:rPr>
      </w:pPr>
      <w:r w:rsidRPr="00711236">
        <w:rPr>
          <w:rFonts w:ascii="Tahoma" w:hAnsi="Tahoma" w:cs="Tahoma"/>
        </w:rPr>
        <w:t>9:30 a.m.</w:t>
      </w:r>
    </w:p>
    <w:p w:rsidR="00711236" w:rsidRPr="00711236" w:rsidRDefault="00711236" w:rsidP="00711236">
      <w:pPr>
        <w:pStyle w:val="Subtitle"/>
        <w:rPr>
          <w:rFonts w:ascii="Tahoma" w:hAnsi="Tahoma" w:cs="Tahoma"/>
        </w:rPr>
      </w:pPr>
      <w:r w:rsidRPr="00711236">
        <w:rPr>
          <w:rFonts w:ascii="Tahoma" w:hAnsi="Tahoma" w:cs="Tahoma"/>
        </w:rPr>
        <w:t xml:space="preserve">Montana State Library Grizzly Conference Room </w:t>
      </w:r>
      <w:r w:rsidR="00702257">
        <w:rPr>
          <w:rFonts w:ascii="Tahoma" w:hAnsi="Tahoma" w:cs="Tahoma"/>
        </w:rPr>
        <w:t>and Online</w:t>
      </w:r>
    </w:p>
    <w:p w:rsidR="00711236" w:rsidRPr="00711236" w:rsidRDefault="00711236" w:rsidP="00711236">
      <w:pPr>
        <w:pStyle w:val="Subtitle"/>
        <w:rPr>
          <w:rFonts w:ascii="Tahoma" w:hAnsi="Tahoma" w:cs="Tahoma"/>
          <w:b w:val="0"/>
        </w:rPr>
      </w:pPr>
    </w:p>
    <w:p w:rsidR="00711236" w:rsidRPr="00711236" w:rsidRDefault="00711236" w:rsidP="00711236">
      <w:pPr>
        <w:pStyle w:val="BodyText"/>
        <w:jc w:val="center"/>
        <w:rPr>
          <w:sz w:val="24"/>
          <w:u w:val="single"/>
        </w:rPr>
      </w:pPr>
      <w:r w:rsidRPr="00711236">
        <w:rPr>
          <w:sz w:val="24"/>
          <w:u w:val="single"/>
        </w:rPr>
        <w:t>AGENDA</w:t>
      </w:r>
    </w:p>
    <w:p w:rsidR="00711236" w:rsidRPr="00711236" w:rsidRDefault="00711236" w:rsidP="00711236">
      <w:pPr>
        <w:pStyle w:val="BodyText"/>
        <w:jc w:val="center"/>
        <w:rPr>
          <w:sz w:val="24"/>
          <w:u w:val="single"/>
        </w:rPr>
      </w:pPr>
    </w:p>
    <w:p w:rsidR="00711236" w:rsidRPr="00B46EEF" w:rsidRDefault="00711236" w:rsidP="00244A0B">
      <w:pPr>
        <w:pStyle w:val="BodyTextIndent"/>
        <w:spacing w:after="0" w:line="276" w:lineRule="auto"/>
        <w:ind w:left="0"/>
        <w:rPr>
          <w:rFonts w:ascii="Tahoma" w:hAnsi="Tahoma" w:cs="Tahoma"/>
          <w:sz w:val="22"/>
          <w:szCs w:val="22"/>
        </w:rPr>
      </w:pPr>
      <w:r w:rsidRPr="00B46EEF">
        <w:rPr>
          <w:rFonts w:ascii="Tahoma" w:hAnsi="Tahoma" w:cs="Tahoma"/>
          <w:sz w:val="22"/>
          <w:szCs w:val="22"/>
        </w:rPr>
        <w:t>The State Library Commission is committed to providing access to its proceedings in accordance with MCA Title 2, Ch. 3 Part 2 Open Meetings.  All meetings of the Commission will be streamed and recorded via an online meeting platform.</w:t>
      </w:r>
    </w:p>
    <w:p w:rsidR="00244A0B" w:rsidRPr="00B46EEF" w:rsidRDefault="00244A0B" w:rsidP="00244A0B">
      <w:pPr>
        <w:pStyle w:val="BodyTextIndent"/>
        <w:spacing w:after="0" w:line="276" w:lineRule="auto"/>
        <w:ind w:left="0"/>
        <w:rPr>
          <w:rFonts w:ascii="Tahoma" w:hAnsi="Tahoma" w:cs="Tahoma"/>
          <w:sz w:val="22"/>
          <w:szCs w:val="22"/>
        </w:rPr>
      </w:pPr>
    </w:p>
    <w:p w:rsidR="00711236" w:rsidRPr="00B46EEF" w:rsidRDefault="00711236" w:rsidP="00244A0B">
      <w:pPr>
        <w:pStyle w:val="BodyText"/>
        <w:spacing w:line="276" w:lineRule="auto"/>
        <w:rPr>
          <w:szCs w:val="22"/>
        </w:rPr>
      </w:pPr>
      <w:r w:rsidRPr="00B46EEF">
        <w:rPr>
          <w:szCs w:val="22"/>
        </w:rPr>
        <w:t xml:space="preserve">The State Library Commission welcomes public comment.  The Chair will ask for public comment on agenda items throughout the meeting from persons attending the meeting in person and those attending the meeting through the online meeting platform. </w:t>
      </w:r>
    </w:p>
    <w:p w:rsidR="00711236" w:rsidRPr="00B46EEF" w:rsidRDefault="00711236" w:rsidP="00244A0B">
      <w:pPr>
        <w:pStyle w:val="BodyText"/>
        <w:spacing w:line="276" w:lineRule="auto"/>
        <w:ind w:left="720"/>
        <w:rPr>
          <w:szCs w:val="22"/>
        </w:rPr>
      </w:pPr>
    </w:p>
    <w:p w:rsidR="00711236" w:rsidRPr="00B46EEF" w:rsidRDefault="00711236" w:rsidP="00244A0B">
      <w:pPr>
        <w:pStyle w:val="BodyText"/>
        <w:spacing w:line="276" w:lineRule="auto"/>
        <w:rPr>
          <w:szCs w:val="22"/>
        </w:rPr>
      </w:pPr>
      <w:r w:rsidRPr="00B46EEF">
        <w:rPr>
          <w:szCs w:val="22"/>
        </w:rPr>
        <w:t xml:space="preserve">All comments received, including those received through the online meeting platform, become part of the official public record of the State Library Commission proceedings in accordance with </w:t>
      </w:r>
      <w:hyperlink r:id="rId9" w:history="1">
        <w:r w:rsidRPr="00B46EEF">
          <w:rPr>
            <w:rStyle w:val="Hyperlink"/>
            <w:color w:val="000000"/>
            <w:szCs w:val="22"/>
          </w:rPr>
          <w:t>MCA 2-3-212</w:t>
        </w:r>
      </w:hyperlink>
      <w:r w:rsidRPr="00B46EEF">
        <w:rPr>
          <w:szCs w:val="22"/>
        </w:rPr>
        <w:t>.</w:t>
      </w:r>
    </w:p>
    <w:p w:rsidR="00711236" w:rsidRPr="00B46EEF" w:rsidRDefault="00711236" w:rsidP="00244A0B">
      <w:pPr>
        <w:pStyle w:val="BodyText"/>
        <w:spacing w:line="276" w:lineRule="auto"/>
        <w:rPr>
          <w:szCs w:val="22"/>
        </w:rPr>
      </w:pPr>
    </w:p>
    <w:p w:rsidR="00711236" w:rsidRPr="00B46EEF" w:rsidRDefault="00711236" w:rsidP="00244A0B">
      <w:pPr>
        <w:autoSpaceDE w:val="0"/>
        <w:autoSpaceDN w:val="0"/>
        <w:spacing w:line="276" w:lineRule="auto"/>
        <w:rPr>
          <w:rFonts w:ascii="Tahoma" w:hAnsi="Tahoma" w:cs="Tahoma"/>
          <w:sz w:val="22"/>
          <w:szCs w:val="22"/>
        </w:rPr>
      </w:pPr>
      <w:r w:rsidRPr="00B46EEF">
        <w:rPr>
          <w:rFonts w:ascii="Tahoma" w:hAnsi="Tahoma" w:cs="Tahoma"/>
          <w:sz w:val="22"/>
          <w:szCs w:val="22"/>
        </w:rPr>
        <w:t>Members of the public who wish to join the virtual meeting should contact Marlys Stark at 406-</w:t>
      </w:r>
      <w:r w:rsidR="00573F7B">
        <w:rPr>
          <w:rFonts w:ascii="Tahoma" w:hAnsi="Tahoma" w:cs="Tahoma"/>
          <w:sz w:val="22"/>
          <w:szCs w:val="22"/>
        </w:rPr>
        <w:t>444-3384 by 5:00 pm on Monday, February 6</w:t>
      </w:r>
      <w:r w:rsidRPr="00B46EEF">
        <w:rPr>
          <w:rFonts w:ascii="Tahoma" w:hAnsi="Tahoma" w:cs="Tahoma"/>
          <w:sz w:val="22"/>
          <w:szCs w:val="22"/>
        </w:rPr>
        <w:t>, 201</w:t>
      </w:r>
      <w:r w:rsidR="00573F7B">
        <w:rPr>
          <w:rFonts w:ascii="Tahoma" w:hAnsi="Tahoma" w:cs="Tahoma"/>
          <w:sz w:val="22"/>
          <w:szCs w:val="22"/>
        </w:rPr>
        <w:t>7</w:t>
      </w:r>
      <w:r w:rsidRPr="00B46EEF">
        <w:rPr>
          <w:rFonts w:ascii="Tahoma" w:hAnsi="Tahoma" w:cs="Tahoma"/>
          <w:sz w:val="22"/>
          <w:szCs w:val="22"/>
        </w:rPr>
        <w:t>.</w:t>
      </w:r>
    </w:p>
    <w:p w:rsidR="000A26A0" w:rsidRPr="00B46EEF" w:rsidRDefault="000A26A0" w:rsidP="00244A0B">
      <w:pPr>
        <w:pStyle w:val="Title"/>
        <w:spacing w:line="276" w:lineRule="auto"/>
        <w:rPr>
          <w:rFonts w:ascii="Tahoma" w:hAnsi="Tahoma" w:cs="Tahoma"/>
          <w:i/>
          <w:sz w:val="22"/>
          <w:szCs w:val="22"/>
        </w:rPr>
      </w:pPr>
    </w:p>
    <w:p w:rsidR="000A26A0" w:rsidRPr="00B46EEF" w:rsidRDefault="000A26A0" w:rsidP="00244A0B">
      <w:pPr>
        <w:tabs>
          <w:tab w:val="left" w:pos="1260"/>
        </w:tabs>
        <w:spacing w:line="276" w:lineRule="auto"/>
        <w:rPr>
          <w:rFonts w:ascii="Tahoma" w:hAnsi="Tahoma" w:cs="Tahoma"/>
          <w:i/>
          <w:sz w:val="22"/>
          <w:szCs w:val="22"/>
        </w:rPr>
      </w:pPr>
      <w:r w:rsidRPr="00B46EEF">
        <w:rPr>
          <w:rFonts w:ascii="Tahoma" w:hAnsi="Tahoma" w:cs="Tahoma"/>
          <w:i/>
          <w:sz w:val="22"/>
          <w:szCs w:val="22"/>
        </w:rPr>
        <w:t xml:space="preserve">The Commission will move through the agenda as needed.  </w:t>
      </w:r>
    </w:p>
    <w:p w:rsidR="009806AA" w:rsidRPr="00396DF6" w:rsidRDefault="009806AA" w:rsidP="00244A0B">
      <w:pPr>
        <w:tabs>
          <w:tab w:val="left" w:pos="1260"/>
        </w:tabs>
        <w:spacing w:line="276" w:lineRule="auto"/>
        <w:rPr>
          <w:rFonts w:ascii="Tahoma" w:hAnsi="Tahoma" w:cs="Tahoma"/>
          <w:b/>
          <w:u w:val="single"/>
        </w:rPr>
      </w:pPr>
    </w:p>
    <w:p w:rsidR="00244A0B" w:rsidRDefault="00537541" w:rsidP="00244A0B">
      <w:pPr>
        <w:tabs>
          <w:tab w:val="left" w:pos="630"/>
          <w:tab w:val="left" w:pos="1170"/>
        </w:tabs>
        <w:spacing w:line="276" w:lineRule="auto"/>
        <w:ind w:left="630" w:hanging="630"/>
        <w:rPr>
          <w:rFonts w:ascii="Tahoma" w:hAnsi="Tahoma" w:cs="Tahoma"/>
        </w:rPr>
      </w:pPr>
      <w:r w:rsidRPr="00396DF6">
        <w:rPr>
          <w:rFonts w:ascii="Tahoma" w:hAnsi="Tahoma" w:cs="Tahoma"/>
        </w:rPr>
        <w:t>9</w:t>
      </w:r>
      <w:r w:rsidR="005A1696" w:rsidRPr="00396DF6">
        <w:rPr>
          <w:rFonts w:ascii="Tahoma" w:hAnsi="Tahoma" w:cs="Tahoma"/>
        </w:rPr>
        <w:t>:</w:t>
      </w:r>
      <w:r w:rsidR="00711236">
        <w:rPr>
          <w:rFonts w:ascii="Tahoma" w:hAnsi="Tahoma" w:cs="Tahoma"/>
        </w:rPr>
        <w:t>30</w:t>
      </w:r>
      <w:r w:rsidR="005A1696" w:rsidRPr="00396DF6">
        <w:rPr>
          <w:rFonts w:ascii="Tahoma" w:hAnsi="Tahoma" w:cs="Tahoma"/>
        </w:rPr>
        <w:t xml:space="preserve"> a.</w:t>
      </w:r>
      <w:r w:rsidR="00E87E4E" w:rsidRPr="00396DF6">
        <w:rPr>
          <w:rFonts w:ascii="Tahoma" w:hAnsi="Tahoma" w:cs="Tahoma"/>
        </w:rPr>
        <w:t>m</w:t>
      </w:r>
      <w:r w:rsidR="005A1696" w:rsidRPr="00396DF6">
        <w:rPr>
          <w:rFonts w:ascii="Tahoma" w:hAnsi="Tahoma" w:cs="Tahoma"/>
        </w:rPr>
        <w:t>.</w:t>
      </w:r>
      <w:r w:rsidR="00A10213" w:rsidRPr="00396DF6">
        <w:rPr>
          <w:rFonts w:ascii="Tahoma" w:hAnsi="Tahoma" w:cs="Tahoma"/>
        </w:rPr>
        <w:tab/>
      </w:r>
      <w:r w:rsidR="009148B1" w:rsidRPr="00396DF6">
        <w:rPr>
          <w:rFonts w:ascii="Tahoma" w:hAnsi="Tahoma" w:cs="Tahoma"/>
        </w:rPr>
        <w:t>Call to Order</w:t>
      </w:r>
      <w:r w:rsidR="008B75D9" w:rsidRPr="00396DF6">
        <w:rPr>
          <w:rFonts w:ascii="Tahoma" w:hAnsi="Tahoma" w:cs="Tahoma"/>
        </w:rPr>
        <w:t xml:space="preserve"> and introductions</w:t>
      </w:r>
    </w:p>
    <w:p w:rsidR="001037F7" w:rsidRPr="001037F7" w:rsidRDefault="001037F7" w:rsidP="001037F7">
      <w:pPr>
        <w:pStyle w:val="ListParagraph"/>
        <w:numPr>
          <w:ilvl w:val="0"/>
          <w:numId w:val="18"/>
        </w:numPr>
        <w:tabs>
          <w:tab w:val="left" w:pos="630"/>
          <w:tab w:val="left" w:pos="1170"/>
        </w:tabs>
        <w:spacing w:line="276" w:lineRule="auto"/>
        <w:ind w:left="1620" w:hanging="450"/>
        <w:rPr>
          <w:rFonts w:ascii="Tahoma" w:hAnsi="Tahoma" w:cs="Tahoma"/>
        </w:rPr>
      </w:pPr>
      <w:r>
        <w:rPr>
          <w:rFonts w:ascii="Tahoma" w:hAnsi="Tahoma" w:cs="Tahoma"/>
        </w:rPr>
        <w:t>Welcome to Superintendent Arntzen</w:t>
      </w:r>
    </w:p>
    <w:p w:rsidR="00CC59C2" w:rsidRPr="00396DF6" w:rsidRDefault="00CC59C2" w:rsidP="00244A0B">
      <w:pPr>
        <w:spacing w:line="276" w:lineRule="auto"/>
        <w:ind w:left="630"/>
        <w:rPr>
          <w:rFonts w:ascii="Tahoma" w:hAnsi="Tahoma" w:cs="Tahoma"/>
        </w:rPr>
      </w:pPr>
    </w:p>
    <w:p w:rsidR="00244A0B" w:rsidRDefault="000A26A0" w:rsidP="00571836">
      <w:pPr>
        <w:spacing w:line="276" w:lineRule="auto"/>
        <w:ind w:left="1170"/>
        <w:rPr>
          <w:rFonts w:ascii="Tahoma" w:hAnsi="Tahoma" w:cs="Tahoma"/>
          <w:b/>
        </w:rPr>
      </w:pPr>
      <w:r w:rsidRPr="00396DF6">
        <w:rPr>
          <w:rFonts w:ascii="Tahoma" w:hAnsi="Tahoma" w:cs="Tahoma"/>
        </w:rPr>
        <w:t xml:space="preserve">Approval of Minutes – </w:t>
      </w:r>
      <w:r w:rsidRPr="00396DF6">
        <w:rPr>
          <w:rFonts w:ascii="Tahoma" w:hAnsi="Tahoma" w:cs="Tahoma"/>
          <w:b/>
        </w:rPr>
        <w:t>Action</w:t>
      </w:r>
    </w:p>
    <w:p w:rsidR="000806E7" w:rsidRPr="000806E7" w:rsidRDefault="000806E7" w:rsidP="000806E7">
      <w:pPr>
        <w:pStyle w:val="NormalWeb"/>
        <w:numPr>
          <w:ilvl w:val="0"/>
          <w:numId w:val="18"/>
        </w:numPr>
        <w:shd w:val="clear" w:color="auto" w:fill="FFFFFF"/>
        <w:spacing w:before="0" w:beforeAutospacing="0" w:after="0" w:afterAutospacing="0"/>
        <w:textAlignment w:val="baseline"/>
        <w:rPr>
          <w:rFonts w:ascii="Tahoma" w:hAnsi="Tahoma" w:cs="Tahoma"/>
          <w:color w:val="333333"/>
        </w:rPr>
      </w:pPr>
      <w:hyperlink r:id="rId10" w:history="1">
        <w:r w:rsidRPr="000806E7">
          <w:rPr>
            <w:rStyle w:val="Hyperlink"/>
            <w:rFonts w:ascii="Tahoma" w:hAnsi="Tahoma" w:cs="Tahoma"/>
            <w:color w:val="0B679B"/>
            <w:bdr w:val="none" w:sz="0" w:space="0" w:color="auto" w:frame="1"/>
          </w:rPr>
          <w:t>Minutes - December 14, 2016 Draft</w:t>
        </w:r>
      </w:hyperlink>
    </w:p>
    <w:p w:rsidR="001567E4" w:rsidRPr="000806E7" w:rsidRDefault="000806E7" w:rsidP="000806E7">
      <w:pPr>
        <w:pStyle w:val="ListParagraph"/>
        <w:numPr>
          <w:ilvl w:val="0"/>
          <w:numId w:val="18"/>
        </w:numPr>
        <w:tabs>
          <w:tab w:val="left" w:pos="1440"/>
        </w:tabs>
        <w:spacing w:line="276" w:lineRule="auto"/>
        <w:rPr>
          <w:rFonts w:ascii="Tahoma" w:hAnsi="Tahoma" w:cs="Tahoma"/>
        </w:rPr>
      </w:pPr>
      <w:hyperlink r:id="rId11" w:history="1">
        <w:r w:rsidRPr="000806E7">
          <w:rPr>
            <w:rStyle w:val="Hyperlink"/>
            <w:rFonts w:ascii="Tahoma" w:hAnsi="Tahoma" w:cs="Tahoma"/>
            <w:color w:val="0B679B"/>
            <w:bdr w:val="none" w:sz="0" w:space="0" w:color="auto" w:frame="1"/>
          </w:rPr>
          <w:t>Minutes - October 12, 2016 Final</w:t>
        </w:r>
      </w:hyperlink>
    </w:p>
    <w:p w:rsidR="000806E7" w:rsidRDefault="000806E7" w:rsidP="00256DF2">
      <w:pPr>
        <w:spacing w:line="276" w:lineRule="auto"/>
        <w:ind w:left="1170"/>
        <w:rPr>
          <w:rFonts w:ascii="Tahoma" w:hAnsi="Tahoma" w:cs="Tahoma"/>
        </w:rPr>
      </w:pPr>
    </w:p>
    <w:p w:rsidR="001E2FCF" w:rsidRPr="00256DF2" w:rsidRDefault="009148B1" w:rsidP="00256DF2">
      <w:pPr>
        <w:spacing w:line="276" w:lineRule="auto"/>
        <w:ind w:left="1170"/>
        <w:rPr>
          <w:rFonts w:ascii="Tahoma" w:hAnsi="Tahoma" w:cs="Tahoma"/>
        </w:rPr>
      </w:pPr>
      <w:r w:rsidRPr="00396DF6">
        <w:rPr>
          <w:rFonts w:ascii="Tahoma" w:hAnsi="Tahoma" w:cs="Tahoma"/>
        </w:rPr>
        <w:t xml:space="preserve">State Librarian's </w:t>
      </w:r>
      <w:r w:rsidR="00F54E06" w:rsidRPr="00396DF6">
        <w:rPr>
          <w:rFonts w:ascii="Tahoma" w:hAnsi="Tahoma" w:cs="Tahoma"/>
        </w:rPr>
        <w:t>r</w:t>
      </w:r>
      <w:r w:rsidRPr="00396DF6">
        <w:rPr>
          <w:rFonts w:ascii="Tahoma" w:hAnsi="Tahoma" w:cs="Tahoma"/>
        </w:rPr>
        <w:t>eport</w:t>
      </w:r>
      <w:r w:rsidR="00C73D2F" w:rsidRPr="00396DF6">
        <w:rPr>
          <w:rFonts w:ascii="Tahoma" w:hAnsi="Tahoma" w:cs="Tahoma"/>
        </w:rPr>
        <w:t xml:space="preserve"> </w:t>
      </w:r>
      <w:r w:rsidR="00BE7915" w:rsidRPr="00396DF6">
        <w:rPr>
          <w:rFonts w:ascii="Tahoma" w:hAnsi="Tahoma" w:cs="Tahoma"/>
          <w:b/>
        </w:rPr>
        <w:t xml:space="preserve">– </w:t>
      </w:r>
      <w:r w:rsidR="00BE7915" w:rsidRPr="00396DF6">
        <w:rPr>
          <w:rFonts w:ascii="Tahoma" w:hAnsi="Tahoma" w:cs="Tahoma"/>
        </w:rPr>
        <w:t>St</w:t>
      </w:r>
      <w:r w:rsidR="00256DF2">
        <w:rPr>
          <w:rFonts w:ascii="Tahoma" w:hAnsi="Tahoma" w:cs="Tahoma"/>
        </w:rPr>
        <w:t>app</w:t>
      </w:r>
    </w:p>
    <w:p w:rsidR="000806E7" w:rsidRPr="000806E7" w:rsidRDefault="000806E7" w:rsidP="000806E7">
      <w:pPr>
        <w:pStyle w:val="NormalWeb"/>
        <w:numPr>
          <w:ilvl w:val="0"/>
          <w:numId w:val="19"/>
        </w:numPr>
        <w:shd w:val="clear" w:color="auto" w:fill="FFFFFF"/>
        <w:spacing w:before="0" w:beforeAutospacing="0" w:after="0" w:afterAutospacing="0"/>
        <w:textAlignment w:val="baseline"/>
        <w:rPr>
          <w:rFonts w:ascii="Tahoma" w:hAnsi="Tahoma" w:cs="Tahoma"/>
          <w:color w:val="333333"/>
        </w:rPr>
      </w:pPr>
      <w:hyperlink r:id="rId12" w:history="1">
        <w:r w:rsidRPr="000806E7">
          <w:rPr>
            <w:rStyle w:val="Hyperlink"/>
            <w:rFonts w:ascii="Tahoma" w:hAnsi="Tahoma" w:cs="Tahoma"/>
            <w:color w:val="0B679B"/>
            <w:bdr w:val="none" w:sz="0" w:space="0" w:color="auto" w:frame="1"/>
          </w:rPr>
          <w:t>Work Plan - CS</w:t>
        </w:r>
      </w:hyperlink>
    </w:p>
    <w:p w:rsidR="000806E7" w:rsidRPr="000806E7" w:rsidRDefault="000806E7" w:rsidP="000806E7">
      <w:pPr>
        <w:pStyle w:val="NormalWeb"/>
        <w:numPr>
          <w:ilvl w:val="0"/>
          <w:numId w:val="19"/>
        </w:numPr>
        <w:shd w:val="clear" w:color="auto" w:fill="FFFFFF"/>
        <w:spacing w:before="0" w:beforeAutospacing="0" w:after="0" w:afterAutospacing="0"/>
        <w:textAlignment w:val="baseline"/>
        <w:rPr>
          <w:rFonts w:ascii="Tahoma" w:hAnsi="Tahoma" w:cs="Tahoma"/>
          <w:color w:val="333333"/>
        </w:rPr>
      </w:pPr>
      <w:hyperlink r:id="rId13" w:history="1">
        <w:r w:rsidRPr="000806E7">
          <w:rPr>
            <w:rStyle w:val="Hyperlink"/>
            <w:rFonts w:ascii="Tahoma" w:hAnsi="Tahoma" w:cs="Tahoma"/>
            <w:color w:val="0B679B"/>
            <w:bdr w:val="none" w:sz="0" w:space="0" w:color="auto" w:frame="1"/>
          </w:rPr>
          <w:t>Work Plan - DL</w:t>
        </w:r>
      </w:hyperlink>
    </w:p>
    <w:p w:rsidR="000806E7" w:rsidRPr="000806E7" w:rsidRDefault="000806E7" w:rsidP="000806E7">
      <w:pPr>
        <w:pStyle w:val="NormalWeb"/>
        <w:numPr>
          <w:ilvl w:val="0"/>
          <w:numId w:val="19"/>
        </w:numPr>
        <w:shd w:val="clear" w:color="auto" w:fill="FFFFFF"/>
        <w:spacing w:before="0" w:beforeAutospacing="0" w:after="0" w:afterAutospacing="0"/>
        <w:textAlignment w:val="baseline"/>
        <w:rPr>
          <w:rFonts w:ascii="Tahoma" w:hAnsi="Tahoma" w:cs="Tahoma"/>
          <w:color w:val="333333"/>
        </w:rPr>
      </w:pPr>
      <w:hyperlink r:id="rId14" w:history="1">
        <w:r w:rsidRPr="000806E7">
          <w:rPr>
            <w:rStyle w:val="Hyperlink"/>
            <w:rFonts w:ascii="Tahoma" w:hAnsi="Tahoma" w:cs="Tahoma"/>
            <w:color w:val="0B679B"/>
            <w:bdr w:val="none" w:sz="0" w:space="0" w:color="auto" w:frame="1"/>
          </w:rPr>
          <w:t>Work Plan - SLR</w:t>
        </w:r>
      </w:hyperlink>
    </w:p>
    <w:p w:rsidR="000806E7" w:rsidRPr="000806E7" w:rsidRDefault="000806E7" w:rsidP="000806E7">
      <w:pPr>
        <w:pStyle w:val="NormalWeb"/>
        <w:numPr>
          <w:ilvl w:val="0"/>
          <w:numId w:val="19"/>
        </w:numPr>
        <w:shd w:val="clear" w:color="auto" w:fill="FFFFFF"/>
        <w:spacing w:before="0" w:beforeAutospacing="0" w:after="0" w:afterAutospacing="0"/>
        <w:textAlignment w:val="baseline"/>
        <w:rPr>
          <w:rFonts w:ascii="Tahoma" w:hAnsi="Tahoma" w:cs="Tahoma"/>
          <w:color w:val="333333"/>
        </w:rPr>
      </w:pPr>
      <w:hyperlink r:id="rId15" w:history="1">
        <w:r w:rsidRPr="000806E7">
          <w:rPr>
            <w:rStyle w:val="Hyperlink"/>
            <w:rFonts w:ascii="Tahoma" w:hAnsi="Tahoma" w:cs="Tahoma"/>
            <w:color w:val="0B679B"/>
            <w:bdr w:val="none" w:sz="0" w:space="0" w:color="auto" w:frame="1"/>
          </w:rPr>
          <w:t>Work Plan - TBL</w:t>
        </w:r>
      </w:hyperlink>
    </w:p>
    <w:p w:rsidR="00315555" w:rsidRPr="000806E7" w:rsidRDefault="00315555" w:rsidP="000806E7">
      <w:pPr>
        <w:pStyle w:val="ListParagraph"/>
        <w:tabs>
          <w:tab w:val="left" w:pos="1440"/>
        </w:tabs>
        <w:spacing w:line="276" w:lineRule="auto"/>
        <w:ind w:left="1980"/>
        <w:rPr>
          <w:rFonts w:ascii="Tahoma" w:hAnsi="Tahoma" w:cs="Tahoma"/>
        </w:rPr>
      </w:pPr>
    </w:p>
    <w:p w:rsidR="003C43F8" w:rsidRDefault="00573F7B" w:rsidP="008D3102">
      <w:pPr>
        <w:tabs>
          <w:tab w:val="left" w:pos="1260"/>
        </w:tabs>
        <w:spacing w:line="276" w:lineRule="auto"/>
        <w:ind w:left="1170"/>
        <w:rPr>
          <w:rFonts w:ascii="Tahoma" w:hAnsi="Tahoma" w:cs="Tahoma"/>
        </w:rPr>
      </w:pPr>
      <w:r>
        <w:rPr>
          <w:rFonts w:ascii="Tahoma" w:hAnsi="Tahoma" w:cs="Tahoma"/>
        </w:rPr>
        <w:t>Legislative update - Stapp</w:t>
      </w:r>
    </w:p>
    <w:p w:rsidR="003C43F8" w:rsidRDefault="003C43F8" w:rsidP="009D62EE">
      <w:pPr>
        <w:tabs>
          <w:tab w:val="left" w:pos="1440"/>
        </w:tabs>
        <w:spacing w:line="276" w:lineRule="auto"/>
        <w:ind w:left="1170"/>
        <w:rPr>
          <w:rFonts w:ascii="Tahoma" w:hAnsi="Tahoma" w:cs="Tahoma"/>
        </w:rPr>
      </w:pPr>
    </w:p>
    <w:p w:rsidR="00573F7B" w:rsidRDefault="00573F7B" w:rsidP="00573F7B">
      <w:pPr>
        <w:tabs>
          <w:tab w:val="left" w:pos="990"/>
        </w:tabs>
        <w:ind w:left="1170" w:hanging="1080"/>
        <w:rPr>
          <w:rFonts w:ascii="Tahoma" w:hAnsi="Tahoma" w:cs="Tahoma"/>
          <w:b/>
        </w:rPr>
      </w:pPr>
      <w:r>
        <w:rPr>
          <w:rFonts w:ascii="Tahoma" w:hAnsi="Tahoma" w:cs="Tahoma"/>
        </w:rPr>
        <w:tab/>
        <w:t xml:space="preserve">  Fiscal Year 2017 second quarter financial report – Schmitz – </w:t>
      </w:r>
      <w:r>
        <w:rPr>
          <w:rFonts w:ascii="Tahoma" w:hAnsi="Tahoma" w:cs="Tahoma"/>
          <w:b/>
        </w:rPr>
        <w:t>Action</w:t>
      </w:r>
    </w:p>
    <w:p w:rsidR="000806E7" w:rsidRPr="000806E7" w:rsidRDefault="000806E7" w:rsidP="000806E7">
      <w:pPr>
        <w:pStyle w:val="NormalWeb"/>
        <w:numPr>
          <w:ilvl w:val="0"/>
          <w:numId w:val="20"/>
        </w:numPr>
        <w:shd w:val="clear" w:color="auto" w:fill="FFFFFF"/>
        <w:spacing w:before="0" w:beforeAutospacing="0" w:after="0" w:afterAutospacing="0"/>
        <w:textAlignment w:val="baseline"/>
        <w:rPr>
          <w:rFonts w:ascii="Tahoma" w:hAnsi="Tahoma" w:cs="Tahoma"/>
          <w:color w:val="333333"/>
        </w:rPr>
      </w:pPr>
      <w:hyperlink r:id="rId16" w:history="1">
        <w:r w:rsidRPr="000806E7">
          <w:rPr>
            <w:rStyle w:val="Hyperlink"/>
            <w:rFonts w:ascii="Tahoma" w:hAnsi="Tahoma" w:cs="Tahoma"/>
            <w:color w:val="0B679B"/>
            <w:bdr w:val="none" w:sz="0" w:space="0" w:color="auto" w:frame="1"/>
          </w:rPr>
          <w:t>Financial Report FY2017 2Q</w:t>
        </w:r>
      </w:hyperlink>
    </w:p>
    <w:p w:rsidR="000806E7" w:rsidRPr="000806E7" w:rsidRDefault="000806E7" w:rsidP="000806E7">
      <w:pPr>
        <w:pStyle w:val="ListParagraph"/>
        <w:tabs>
          <w:tab w:val="left" w:pos="990"/>
        </w:tabs>
        <w:ind w:left="810"/>
        <w:rPr>
          <w:rFonts w:ascii="Tahoma" w:hAnsi="Tahoma" w:cs="Tahoma"/>
          <w:b/>
        </w:rPr>
      </w:pPr>
    </w:p>
    <w:p w:rsidR="00702257" w:rsidRDefault="00702257">
      <w:pPr>
        <w:rPr>
          <w:rFonts w:ascii="Tahoma" w:hAnsi="Tahoma" w:cs="Tahoma"/>
        </w:rPr>
      </w:pPr>
    </w:p>
    <w:p w:rsidR="00293362" w:rsidRDefault="000806E7" w:rsidP="009D62EE">
      <w:pPr>
        <w:ind w:left="630" w:firstLine="540"/>
        <w:rPr>
          <w:rFonts w:ascii="Tahoma" w:hAnsi="Tahoma" w:cs="Tahoma"/>
        </w:rPr>
      </w:pPr>
      <w:hyperlink r:id="rId17" w:history="1">
        <w:r w:rsidR="00293362" w:rsidRPr="000806E7">
          <w:rPr>
            <w:rStyle w:val="Hyperlink"/>
            <w:rFonts w:ascii="Tahoma" w:hAnsi="Tahoma" w:cs="Tahoma"/>
          </w:rPr>
          <w:t xml:space="preserve">Policy </w:t>
        </w:r>
        <w:r w:rsidR="006B0CF8" w:rsidRPr="000806E7">
          <w:rPr>
            <w:rStyle w:val="Hyperlink"/>
            <w:rFonts w:ascii="Tahoma" w:hAnsi="Tahoma" w:cs="Tahoma"/>
          </w:rPr>
          <w:t>review</w:t>
        </w:r>
      </w:hyperlink>
      <w:r w:rsidR="00256DF2">
        <w:rPr>
          <w:rFonts w:ascii="Tahoma" w:hAnsi="Tahoma" w:cs="Tahoma"/>
        </w:rPr>
        <w:t xml:space="preserve"> </w:t>
      </w:r>
      <w:r w:rsidR="00260C29">
        <w:rPr>
          <w:rFonts w:ascii="Tahoma" w:hAnsi="Tahoma" w:cs="Tahoma"/>
        </w:rPr>
        <w:t>– Schmitz</w:t>
      </w:r>
      <w:r w:rsidR="00323E42">
        <w:rPr>
          <w:rFonts w:ascii="Tahoma" w:hAnsi="Tahoma" w:cs="Tahoma"/>
        </w:rPr>
        <w:t xml:space="preserve"> </w:t>
      </w:r>
      <w:r w:rsidR="00256DF2">
        <w:rPr>
          <w:rFonts w:ascii="Tahoma" w:hAnsi="Tahoma" w:cs="Tahoma"/>
        </w:rPr>
        <w:t xml:space="preserve"> </w:t>
      </w:r>
    </w:p>
    <w:p w:rsidR="00256DF2" w:rsidRPr="000806E7" w:rsidRDefault="00256DF2" w:rsidP="00256DF2">
      <w:pPr>
        <w:pStyle w:val="ListParagraph"/>
        <w:numPr>
          <w:ilvl w:val="0"/>
          <w:numId w:val="13"/>
        </w:numPr>
        <w:ind w:left="1710" w:hanging="450"/>
        <w:rPr>
          <w:rFonts w:ascii="Tahoma" w:hAnsi="Tahoma" w:cs="Tahoma"/>
        </w:rPr>
      </w:pPr>
      <w:r>
        <w:rPr>
          <w:rFonts w:ascii="Tahoma" w:hAnsi="Tahoma" w:cs="Tahoma"/>
        </w:rPr>
        <w:t>Telework Policy</w:t>
      </w:r>
      <w:r w:rsidR="00573F7B">
        <w:rPr>
          <w:rFonts w:ascii="Tahoma" w:hAnsi="Tahoma" w:cs="Tahoma"/>
        </w:rPr>
        <w:t xml:space="preserve"> </w:t>
      </w:r>
      <w:r w:rsidR="000806E7">
        <w:rPr>
          <w:rFonts w:ascii="Tahoma" w:hAnsi="Tahoma" w:cs="Tahoma"/>
        </w:rPr>
        <w:t>–</w:t>
      </w:r>
      <w:r w:rsidR="00573F7B">
        <w:rPr>
          <w:rFonts w:ascii="Tahoma" w:hAnsi="Tahoma" w:cs="Tahoma"/>
        </w:rPr>
        <w:t xml:space="preserve"> </w:t>
      </w:r>
      <w:r w:rsidR="00573F7B" w:rsidRPr="00573F7B">
        <w:rPr>
          <w:rFonts w:ascii="Tahoma" w:hAnsi="Tahoma" w:cs="Tahoma"/>
          <w:b/>
        </w:rPr>
        <w:t>Action</w:t>
      </w:r>
    </w:p>
    <w:p w:rsidR="000806E7" w:rsidRPr="000806E7" w:rsidRDefault="000806E7" w:rsidP="000806E7">
      <w:pPr>
        <w:pStyle w:val="NormalWeb"/>
        <w:numPr>
          <w:ilvl w:val="1"/>
          <w:numId w:val="13"/>
        </w:numPr>
        <w:shd w:val="clear" w:color="auto" w:fill="FFFFFF"/>
        <w:spacing w:before="0" w:beforeAutospacing="0" w:after="0" w:afterAutospacing="0"/>
        <w:ind w:left="2070"/>
        <w:textAlignment w:val="baseline"/>
        <w:rPr>
          <w:rFonts w:ascii="Tahoma" w:hAnsi="Tahoma" w:cs="Tahoma"/>
          <w:color w:val="333333"/>
        </w:rPr>
      </w:pPr>
      <w:hyperlink r:id="rId18" w:history="1">
        <w:r w:rsidRPr="000806E7">
          <w:rPr>
            <w:rStyle w:val="Hyperlink"/>
            <w:rFonts w:ascii="Tahoma" w:hAnsi="Tahoma" w:cs="Tahoma"/>
            <w:color w:val="0B679B"/>
            <w:bdr w:val="none" w:sz="0" w:space="0" w:color="auto" w:frame="1"/>
          </w:rPr>
          <w:t>Policy Telework Addendum</w:t>
        </w:r>
      </w:hyperlink>
    </w:p>
    <w:p w:rsidR="000806E7" w:rsidRPr="000806E7" w:rsidRDefault="000806E7" w:rsidP="000806E7">
      <w:pPr>
        <w:pStyle w:val="NormalWeb"/>
        <w:numPr>
          <w:ilvl w:val="1"/>
          <w:numId w:val="13"/>
        </w:numPr>
        <w:shd w:val="clear" w:color="auto" w:fill="FFFFFF"/>
        <w:spacing w:before="0" w:beforeAutospacing="0" w:after="0" w:afterAutospacing="0"/>
        <w:ind w:left="2070"/>
        <w:textAlignment w:val="baseline"/>
        <w:rPr>
          <w:rFonts w:ascii="Tahoma" w:hAnsi="Tahoma" w:cs="Tahoma"/>
          <w:color w:val="333333"/>
        </w:rPr>
      </w:pPr>
      <w:hyperlink r:id="rId19" w:history="1">
        <w:r w:rsidRPr="000806E7">
          <w:rPr>
            <w:rStyle w:val="Hyperlink"/>
            <w:rFonts w:ascii="Tahoma" w:hAnsi="Tahoma" w:cs="Tahoma"/>
            <w:color w:val="0B679B"/>
            <w:bdr w:val="none" w:sz="0" w:space="0" w:color="auto" w:frame="1"/>
          </w:rPr>
          <w:t>Policy Telework Current</w:t>
        </w:r>
      </w:hyperlink>
    </w:p>
    <w:p w:rsidR="000806E7" w:rsidRPr="000806E7" w:rsidRDefault="000806E7" w:rsidP="000806E7">
      <w:pPr>
        <w:pStyle w:val="NormalWeb"/>
        <w:numPr>
          <w:ilvl w:val="1"/>
          <w:numId w:val="13"/>
        </w:numPr>
        <w:shd w:val="clear" w:color="auto" w:fill="FFFFFF"/>
        <w:spacing w:before="0" w:beforeAutospacing="0" w:after="0" w:afterAutospacing="0"/>
        <w:ind w:left="2070"/>
        <w:textAlignment w:val="baseline"/>
        <w:rPr>
          <w:rFonts w:ascii="Tahoma" w:hAnsi="Tahoma" w:cs="Tahoma"/>
          <w:color w:val="333333"/>
        </w:rPr>
      </w:pPr>
      <w:hyperlink r:id="rId20" w:history="1">
        <w:r w:rsidRPr="000806E7">
          <w:rPr>
            <w:rStyle w:val="Hyperlink"/>
            <w:rFonts w:ascii="Tahoma" w:hAnsi="Tahoma" w:cs="Tahoma"/>
            <w:color w:val="0B679B"/>
            <w:bdr w:val="none" w:sz="0" w:space="0" w:color="auto" w:frame="1"/>
          </w:rPr>
          <w:t>Policy Telework Draft</w:t>
        </w:r>
      </w:hyperlink>
    </w:p>
    <w:p w:rsidR="000806E7" w:rsidRPr="000806E7" w:rsidRDefault="000806E7" w:rsidP="000806E7">
      <w:pPr>
        <w:pStyle w:val="ListParagraph"/>
        <w:ind w:left="2070"/>
        <w:rPr>
          <w:rFonts w:ascii="Tahoma" w:hAnsi="Tahoma" w:cs="Tahoma"/>
        </w:rPr>
      </w:pPr>
    </w:p>
    <w:p w:rsidR="000806E7" w:rsidRPr="000806E7" w:rsidRDefault="000806E7" w:rsidP="000806E7">
      <w:pPr>
        <w:rPr>
          <w:rFonts w:ascii="Tahoma" w:hAnsi="Tahoma" w:cs="Tahoma"/>
        </w:rPr>
      </w:pPr>
    </w:p>
    <w:p w:rsidR="00260C29" w:rsidRPr="00323E42" w:rsidRDefault="00256DF2" w:rsidP="00323E42">
      <w:pPr>
        <w:pStyle w:val="ListParagraph"/>
        <w:numPr>
          <w:ilvl w:val="0"/>
          <w:numId w:val="13"/>
        </w:numPr>
        <w:ind w:left="1710" w:hanging="450"/>
        <w:rPr>
          <w:rFonts w:ascii="Tahoma" w:hAnsi="Tahoma" w:cs="Tahoma"/>
        </w:rPr>
      </w:pPr>
      <w:r>
        <w:rPr>
          <w:rFonts w:ascii="Tahoma" w:hAnsi="Tahoma" w:cs="Tahoma"/>
        </w:rPr>
        <w:t>Drug</w:t>
      </w:r>
      <w:r w:rsidR="006B0CF8">
        <w:rPr>
          <w:rFonts w:ascii="Tahoma" w:hAnsi="Tahoma" w:cs="Tahoma"/>
        </w:rPr>
        <w:t xml:space="preserve"> &amp; Alcohol </w:t>
      </w:r>
      <w:r w:rsidR="00EC196B">
        <w:rPr>
          <w:rFonts w:ascii="Tahoma" w:hAnsi="Tahoma" w:cs="Tahoma"/>
        </w:rPr>
        <w:t>Free</w:t>
      </w:r>
      <w:r w:rsidR="006B0CF8">
        <w:rPr>
          <w:rFonts w:ascii="Tahoma" w:hAnsi="Tahoma" w:cs="Tahoma"/>
        </w:rPr>
        <w:t xml:space="preserve"> Workplace</w:t>
      </w:r>
      <w:r>
        <w:rPr>
          <w:rFonts w:ascii="Tahoma" w:hAnsi="Tahoma" w:cs="Tahoma"/>
        </w:rPr>
        <w:t xml:space="preserve"> Policy</w:t>
      </w:r>
      <w:r w:rsidR="00573F7B">
        <w:rPr>
          <w:rFonts w:ascii="Tahoma" w:hAnsi="Tahoma" w:cs="Tahoma"/>
        </w:rPr>
        <w:t xml:space="preserve"> - </w:t>
      </w:r>
      <w:r w:rsidR="00573F7B" w:rsidRPr="00573F7B">
        <w:rPr>
          <w:rFonts w:ascii="Tahoma" w:hAnsi="Tahoma" w:cs="Tahoma"/>
          <w:b/>
        </w:rPr>
        <w:t>Action</w:t>
      </w:r>
    </w:p>
    <w:p w:rsidR="000806E7" w:rsidRPr="000806E7" w:rsidRDefault="000806E7" w:rsidP="000806E7">
      <w:pPr>
        <w:pStyle w:val="NormalWeb"/>
        <w:numPr>
          <w:ilvl w:val="1"/>
          <w:numId w:val="13"/>
        </w:numPr>
        <w:shd w:val="clear" w:color="auto" w:fill="FFFFFF"/>
        <w:spacing w:before="0" w:beforeAutospacing="0" w:after="0" w:afterAutospacing="0"/>
        <w:ind w:left="2160"/>
        <w:textAlignment w:val="baseline"/>
        <w:rPr>
          <w:rFonts w:ascii="Tahoma" w:hAnsi="Tahoma" w:cs="Tahoma"/>
          <w:color w:val="333333"/>
        </w:rPr>
      </w:pPr>
      <w:hyperlink r:id="rId21" w:history="1">
        <w:r w:rsidRPr="000806E7">
          <w:rPr>
            <w:rStyle w:val="Hyperlink"/>
            <w:rFonts w:ascii="Tahoma" w:hAnsi="Tahoma" w:cs="Tahoma"/>
            <w:color w:val="0B679B"/>
            <w:bdr w:val="none" w:sz="0" w:space="0" w:color="auto" w:frame="1"/>
          </w:rPr>
          <w:t>Policy Drug-free Workplace Current</w:t>
        </w:r>
      </w:hyperlink>
    </w:p>
    <w:p w:rsidR="000806E7" w:rsidRPr="000806E7" w:rsidRDefault="000806E7" w:rsidP="000806E7">
      <w:pPr>
        <w:pStyle w:val="NormalWeb"/>
        <w:numPr>
          <w:ilvl w:val="1"/>
          <w:numId w:val="13"/>
        </w:numPr>
        <w:shd w:val="clear" w:color="auto" w:fill="FFFFFF"/>
        <w:spacing w:before="0" w:beforeAutospacing="0" w:after="0" w:afterAutospacing="0"/>
        <w:ind w:left="2160"/>
        <w:textAlignment w:val="baseline"/>
        <w:rPr>
          <w:rFonts w:ascii="Tahoma" w:hAnsi="Tahoma" w:cs="Tahoma"/>
          <w:color w:val="333333"/>
        </w:rPr>
      </w:pPr>
      <w:hyperlink r:id="rId22" w:history="1">
        <w:r w:rsidRPr="000806E7">
          <w:rPr>
            <w:rStyle w:val="Hyperlink"/>
            <w:rFonts w:ascii="Tahoma" w:hAnsi="Tahoma" w:cs="Tahoma"/>
            <w:color w:val="0B679B"/>
            <w:bdr w:val="none" w:sz="0" w:space="0" w:color="auto" w:frame="1"/>
          </w:rPr>
          <w:t>Policy Drug-free Workplace Draft</w:t>
        </w:r>
      </w:hyperlink>
    </w:p>
    <w:p w:rsidR="00293362" w:rsidRDefault="00293362" w:rsidP="000806E7">
      <w:pPr>
        <w:ind w:left="2160" w:firstLine="540"/>
        <w:rPr>
          <w:rFonts w:ascii="Tahoma" w:hAnsi="Tahoma" w:cs="Tahoma"/>
        </w:rPr>
      </w:pPr>
    </w:p>
    <w:p w:rsidR="00244A0B" w:rsidRDefault="000806E7" w:rsidP="00573F7B">
      <w:pPr>
        <w:ind w:left="450" w:firstLine="720"/>
        <w:rPr>
          <w:rFonts w:ascii="Tahoma" w:hAnsi="Tahoma" w:cs="Tahoma"/>
        </w:rPr>
      </w:pPr>
      <w:hyperlink r:id="rId23" w:history="1">
        <w:r w:rsidR="00573F7B" w:rsidRPr="000806E7">
          <w:rPr>
            <w:rStyle w:val="Hyperlink"/>
            <w:rFonts w:ascii="Tahoma" w:hAnsi="Tahoma" w:cs="Tahoma"/>
          </w:rPr>
          <w:t>Review of draft Library Services Technology Act Evaluation</w:t>
        </w:r>
      </w:hyperlink>
      <w:r w:rsidR="00573F7B">
        <w:rPr>
          <w:rFonts w:ascii="Tahoma" w:hAnsi="Tahoma" w:cs="Tahoma"/>
        </w:rPr>
        <w:t xml:space="preserve"> - Cook  </w:t>
      </w:r>
    </w:p>
    <w:p w:rsidR="00573F7B" w:rsidRDefault="00573F7B" w:rsidP="00573F7B">
      <w:pPr>
        <w:ind w:left="450" w:firstLine="720"/>
        <w:rPr>
          <w:rFonts w:ascii="Tahoma" w:hAnsi="Tahoma"/>
        </w:rPr>
      </w:pPr>
    </w:p>
    <w:p w:rsidR="00454735" w:rsidRPr="00396DF6" w:rsidRDefault="000806E7" w:rsidP="00454735">
      <w:pPr>
        <w:tabs>
          <w:tab w:val="left" w:pos="1440"/>
        </w:tabs>
        <w:spacing w:line="276" w:lineRule="auto"/>
        <w:ind w:left="1170"/>
        <w:rPr>
          <w:rFonts w:ascii="Tahoma" w:hAnsi="Tahoma" w:cs="Tahoma"/>
        </w:rPr>
      </w:pPr>
      <w:hyperlink r:id="rId24" w:history="1">
        <w:r w:rsidR="00454735" w:rsidRPr="000806E7">
          <w:rPr>
            <w:rStyle w:val="Hyperlink"/>
            <w:rFonts w:ascii="Tahoma" w:hAnsi="Tahoma" w:cs="Tahoma"/>
          </w:rPr>
          <w:t>Montana State Library Trust request</w:t>
        </w:r>
      </w:hyperlink>
      <w:r w:rsidR="00454735" w:rsidRPr="00396DF6">
        <w:rPr>
          <w:rFonts w:ascii="Tahoma" w:hAnsi="Tahoma" w:cs="Tahoma"/>
        </w:rPr>
        <w:t xml:space="preserve"> </w:t>
      </w:r>
    </w:p>
    <w:p w:rsidR="00454735" w:rsidRDefault="00454735" w:rsidP="00454735">
      <w:pPr>
        <w:pStyle w:val="ListParagraph"/>
        <w:numPr>
          <w:ilvl w:val="0"/>
          <w:numId w:val="10"/>
        </w:numPr>
        <w:tabs>
          <w:tab w:val="left" w:pos="1800"/>
        </w:tabs>
        <w:spacing w:line="276" w:lineRule="auto"/>
        <w:ind w:left="1620"/>
        <w:rPr>
          <w:rFonts w:ascii="Tahoma" w:hAnsi="Tahoma" w:cs="Tahoma"/>
        </w:rPr>
      </w:pPr>
      <w:r>
        <w:rPr>
          <w:rFonts w:ascii="Tahoma" w:hAnsi="Tahoma" w:cs="Tahoma"/>
        </w:rPr>
        <w:t xml:space="preserve">  </w:t>
      </w:r>
      <w:r w:rsidRPr="00556B21">
        <w:rPr>
          <w:rFonts w:ascii="Tahoma" w:hAnsi="Tahoma" w:cs="Tahoma"/>
        </w:rPr>
        <w:t>Talking Book Library Recording Booth</w:t>
      </w:r>
      <w:r w:rsidR="00702257">
        <w:rPr>
          <w:rFonts w:ascii="Tahoma" w:hAnsi="Tahoma" w:cs="Tahoma"/>
        </w:rPr>
        <w:t xml:space="preserve"> – Briggs</w:t>
      </w:r>
      <w:r>
        <w:rPr>
          <w:rFonts w:ascii="Tahoma" w:hAnsi="Tahoma" w:cs="Tahoma"/>
        </w:rPr>
        <w:t xml:space="preserve"> </w:t>
      </w:r>
      <w:r w:rsidRPr="00396DF6">
        <w:rPr>
          <w:rFonts w:ascii="Tahoma" w:hAnsi="Tahoma" w:cs="Tahoma"/>
          <w:b/>
        </w:rPr>
        <w:t>– Action</w:t>
      </w:r>
    </w:p>
    <w:p w:rsidR="00454735" w:rsidRDefault="00454735" w:rsidP="00D27757">
      <w:pPr>
        <w:ind w:left="1170"/>
        <w:rPr>
          <w:rFonts w:ascii="Tahoma" w:hAnsi="Tahoma"/>
        </w:rPr>
      </w:pPr>
    </w:p>
    <w:p w:rsidR="008D3102" w:rsidRDefault="008D3102" w:rsidP="00D27757">
      <w:pPr>
        <w:ind w:left="1170"/>
        <w:rPr>
          <w:rFonts w:ascii="Tahoma" w:hAnsi="Tahoma"/>
          <w:b/>
        </w:rPr>
      </w:pPr>
      <w:r>
        <w:rPr>
          <w:rFonts w:ascii="Tahoma" w:hAnsi="Tahoma"/>
        </w:rPr>
        <w:t xml:space="preserve">Montana State Library Strategic Framework – Commission – </w:t>
      </w:r>
      <w:r w:rsidRPr="008D3102">
        <w:rPr>
          <w:rFonts w:ascii="Tahoma" w:hAnsi="Tahoma"/>
          <w:b/>
        </w:rPr>
        <w:t>Action</w:t>
      </w:r>
    </w:p>
    <w:p w:rsidR="00266FEA" w:rsidRPr="00573F7B" w:rsidRDefault="00573F7B" w:rsidP="00266FEA">
      <w:pPr>
        <w:pStyle w:val="ListParagraph"/>
        <w:numPr>
          <w:ilvl w:val="0"/>
          <w:numId w:val="13"/>
        </w:numPr>
        <w:ind w:left="1800" w:hanging="540"/>
        <w:rPr>
          <w:rFonts w:ascii="Tahoma" w:hAnsi="Tahoma"/>
          <w:b/>
        </w:rPr>
      </w:pPr>
      <w:r>
        <w:rPr>
          <w:rFonts w:ascii="Tahoma" w:hAnsi="Tahoma"/>
        </w:rPr>
        <w:t>Work Plan Review</w:t>
      </w:r>
      <w:r w:rsidR="00702257">
        <w:rPr>
          <w:rFonts w:ascii="Tahoma" w:hAnsi="Tahoma"/>
        </w:rPr>
        <w:t>s</w:t>
      </w:r>
    </w:p>
    <w:p w:rsidR="00573F7B" w:rsidRPr="00573F7B" w:rsidRDefault="000806E7" w:rsidP="00266FEA">
      <w:pPr>
        <w:pStyle w:val="ListParagraph"/>
        <w:numPr>
          <w:ilvl w:val="0"/>
          <w:numId w:val="13"/>
        </w:numPr>
        <w:ind w:left="1800" w:hanging="540"/>
        <w:rPr>
          <w:rFonts w:ascii="Tahoma" w:hAnsi="Tahoma"/>
          <w:b/>
        </w:rPr>
      </w:pPr>
      <w:hyperlink r:id="rId25" w:history="1">
        <w:r w:rsidR="00573F7B" w:rsidRPr="000806E7">
          <w:rPr>
            <w:rStyle w:val="Hyperlink"/>
            <w:rFonts w:ascii="Tahoma" w:hAnsi="Tahoma"/>
          </w:rPr>
          <w:t>Report Task Force Scope of Work</w:t>
        </w:r>
      </w:hyperlink>
    </w:p>
    <w:p w:rsidR="00573F7B" w:rsidRPr="00266FEA" w:rsidRDefault="000806E7" w:rsidP="00266FEA">
      <w:pPr>
        <w:pStyle w:val="ListParagraph"/>
        <w:numPr>
          <w:ilvl w:val="0"/>
          <w:numId w:val="13"/>
        </w:numPr>
        <w:ind w:left="1800" w:hanging="540"/>
        <w:rPr>
          <w:rFonts w:ascii="Tahoma" w:hAnsi="Tahoma"/>
          <w:b/>
        </w:rPr>
      </w:pPr>
      <w:hyperlink r:id="rId26" w:history="1">
        <w:r w:rsidR="00573F7B" w:rsidRPr="000806E7">
          <w:rPr>
            <w:rStyle w:val="Hyperlink"/>
            <w:rFonts w:ascii="Tahoma" w:hAnsi="Tahoma"/>
          </w:rPr>
          <w:t>Funding Task Force Scope of Work</w:t>
        </w:r>
      </w:hyperlink>
    </w:p>
    <w:p w:rsidR="00D27757" w:rsidRDefault="00D27757" w:rsidP="00D27757">
      <w:pPr>
        <w:rPr>
          <w:rFonts w:ascii="Tahoma" w:hAnsi="Tahoma"/>
          <w:b/>
        </w:rPr>
      </w:pPr>
    </w:p>
    <w:p w:rsidR="00571836" w:rsidRDefault="00CE5260" w:rsidP="009D62EE">
      <w:pPr>
        <w:ind w:left="630" w:firstLine="540"/>
        <w:rPr>
          <w:rFonts w:ascii="Tahoma" w:hAnsi="Tahoma" w:cs="Tahoma"/>
        </w:rPr>
      </w:pPr>
      <w:hyperlink r:id="rId27" w:history="1">
        <w:r w:rsidR="000A26A0" w:rsidRPr="00CE5260">
          <w:rPr>
            <w:rStyle w:val="Hyperlink"/>
            <w:rFonts w:ascii="Tahoma" w:hAnsi="Tahoma" w:cs="Tahoma"/>
          </w:rPr>
          <w:t>Commission Goals and Objectives</w:t>
        </w:r>
      </w:hyperlink>
      <w:r w:rsidR="000A26A0" w:rsidRPr="00396DF6">
        <w:rPr>
          <w:rFonts w:ascii="Tahoma" w:hAnsi="Tahoma" w:cs="Tahoma"/>
        </w:rPr>
        <w:t xml:space="preserve"> – Commission</w:t>
      </w:r>
    </w:p>
    <w:p w:rsidR="00571836" w:rsidRPr="00571836" w:rsidRDefault="00CE5260" w:rsidP="00571836">
      <w:pPr>
        <w:pStyle w:val="ListParagraph"/>
        <w:numPr>
          <w:ilvl w:val="0"/>
          <w:numId w:val="13"/>
        </w:numPr>
        <w:ind w:left="1710" w:hanging="450"/>
        <w:rPr>
          <w:rFonts w:ascii="Tahoma" w:hAnsi="Tahoma"/>
        </w:rPr>
      </w:pPr>
      <w:hyperlink r:id="rId28" w:history="1">
        <w:r w:rsidR="002229CB" w:rsidRPr="00CE5260">
          <w:rPr>
            <w:rStyle w:val="Hyperlink"/>
            <w:rFonts w:ascii="Tahoma" w:hAnsi="Tahoma" w:cs="Tahoma"/>
          </w:rPr>
          <w:t xml:space="preserve">Commission </w:t>
        </w:r>
        <w:r w:rsidR="000A26A0" w:rsidRPr="00CE5260">
          <w:rPr>
            <w:rStyle w:val="Hyperlink"/>
            <w:rFonts w:ascii="Tahoma" w:hAnsi="Tahoma" w:cs="Tahoma"/>
          </w:rPr>
          <w:t>Calendar</w:t>
        </w:r>
      </w:hyperlink>
      <w:r w:rsidR="000A26A0" w:rsidRPr="00571836">
        <w:rPr>
          <w:rFonts w:ascii="Tahoma" w:hAnsi="Tahoma" w:cs="Tahoma"/>
        </w:rPr>
        <w:t xml:space="preserve"> </w:t>
      </w:r>
    </w:p>
    <w:p w:rsidR="002C49C5" w:rsidRPr="00571836" w:rsidRDefault="002C49C5" w:rsidP="00571836">
      <w:pPr>
        <w:pStyle w:val="ListParagraph"/>
        <w:numPr>
          <w:ilvl w:val="0"/>
          <w:numId w:val="13"/>
        </w:numPr>
        <w:ind w:left="1710" w:hanging="450"/>
        <w:rPr>
          <w:rFonts w:ascii="Tahoma" w:hAnsi="Tahoma"/>
        </w:rPr>
      </w:pPr>
      <w:r w:rsidRPr="00571836">
        <w:rPr>
          <w:rFonts w:ascii="Tahoma" w:hAnsi="Tahoma" w:cs="Tahoma"/>
        </w:rPr>
        <w:t>To see all library events, please visit the MSL event calendar at</w:t>
      </w:r>
      <w:r w:rsidR="00900A6F" w:rsidRPr="00571836">
        <w:rPr>
          <w:rFonts w:ascii="Tahoma" w:hAnsi="Tahoma" w:cs="Tahoma"/>
        </w:rPr>
        <w:t xml:space="preserve"> </w:t>
      </w:r>
      <w:hyperlink r:id="rId29" w:history="1">
        <w:r w:rsidRPr="00571836">
          <w:rPr>
            <w:rStyle w:val="Hyperlink"/>
            <w:rFonts w:ascii="Tahoma" w:hAnsi="Tahoma" w:cs="Tahoma"/>
          </w:rPr>
          <w:t>https://app.mt.gov/cal/html/event?eventCollectionCode=msl</w:t>
        </w:r>
      </w:hyperlink>
      <w:r w:rsidRPr="00571836">
        <w:rPr>
          <w:rFonts w:ascii="Tahoma" w:hAnsi="Tahoma" w:cs="Tahoma"/>
        </w:rPr>
        <w:t xml:space="preserve">. </w:t>
      </w:r>
    </w:p>
    <w:p w:rsidR="002C49C5" w:rsidRPr="00396DF6" w:rsidRDefault="002C49C5" w:rsidP="00244A0B">
      <w:pPr>
        <w:pStyle w:val="ListParagraph"/>
        <w:spacing w:line="276" w:lineRule="auto"/>
        <w:ind w:left="630"/>
        <w:contextualSpacing/>
        <w:rPr>
          <w:rFonts w:ascii="Tahoma" w:hAnsi="Tahoma" w:cs="Tahoma"/>
        </w:rPr>
      </w:pPr>
    </w:p>
    <w:p w:rsidR="00447861" w:rsidRPr="00396DF6" w:rsidRDefault="00447861" w:rsidP="009D62EE">
      <w:pPr>
        <w:tabs>
          <w:tab w:val="left" w:pos="1440"/>
        </w:tabs>
        <w:spacing w:line="276" w:lineRule="auto"/>
        <w:ind w:left="1170"/>
        <w:rPr>
          <w:rFonts w:ascii="Tahoma" w:hAnsi="Tahoma" w:cs="Tahoma"/>
        </w:rPr>
      </w:pPr>
      <w:r w:rsidRPr="00396DF6">
        <w:rPr>
          <w:rFonts w:ascii="Tahoma" w:hAnsi="Tahoma" w:cs="Tahoma"/>
        </w:rPr>
        <w:t>Public Comment on any matter not contained in thi</w:t>
      </w:r>
      <w:r w:rsidR="00752F8C" w:rsidRPr="00396DF6">
        <w:rPr>
          <w:rFonts w:ascii="Tahoma" w:hAnsi="Tahoma" w:cs="Tahoma"/>
        </w:rPr>
        <w:t xml:space="preserve">s agenda and that is within the </w:t>
      </w:r>
      <w:r w:rsidRPr="00396DF6">
        <w:rPr>
          <w:rFonts w:ascii="Tahoma" w:hAnsi="Tahoma" w:cs="Tahoma"/>
        </w:rPr>
        <w:t>jurisdiction of the State Library Commission.</w:t>
      </w:r>
    </w:p>
    <w:p w:rsidR="008B75D9" w:rsidRPr="00396DF6" w:rsidRDefault="00475B84" w:rsidP="00244A0B">
      <w:pPr>
        <w:tabs>
          <w:tab w:val="left" w:pos="1440"/>
        </w:tabs>
        <w:spacing w:line="276" w:lineRule="auto"/>
        <w:ind w:left="630"/>
        <w:rPr>
          <w:rFonts w:ascii="Tahoma" w:hAnsi="Tahoma" w:cs="Tahoma"/>
          <w:b/>
        </w:rPr>
      </w:pPr>
      <w:r w:rsidRPr="00396DF6">
        <w:rPr>
          <w:rFonts w:ascii="Tahoma" w:hAnsi="Tahoma" w:cs="Tahoma"/>
          <w:bCs/>
        </w:rPr>
        <w:tab/>
      </w:r>
    </w:p>
    <w:p w:rsidR="00475B84" w:rsidRPr="00396DF6" w:rsidRDefault="00BA7F2E" w:rsidP="009D62EE">
      <w:pPr>
        <w:tabs>
          <w:tab w:val="left" w:pos="1440"/>
        </w:tabs>
        <w:spacing w:line="276" w:lineRule="auto"/>
        <w:ind w:left="1170"/>
        <w:rPr>
          <w:rFonts w:ascii="Tahoma" w:hAnsi="Tahoma" w:cs="Tahoma"/>
        </w:rPr>
      </w:pPr>
      <w:r w:rsidRPr="00396DF6">
        <w:rPr>
          <w:rFonts w:ascii="Tahoma" w:hAnsi="Tahoma" w:cs="Tahoma"/>
        </w:rPr>
        <w:t xml:space="preserve">Other Business &amp; Announcements </w:t>
      </w:r>
    </w:p>
    <w:p w:rsidR="00F03687" w:rsidRPr="00396DF6" w:rsidRDefault="00F03687" w:rsidP="00244A0B">
      <w:pPr>
        <w:tabs>
          <w:tab w:val="left" w:pos="1440"/>
        </w:tabs>
        <w:spacing w:line="276" w:lineRule="auto"/>
        <w:ind w:left="630"/>
        <w:rPr>
          <w:rFonts w:ascii="Tahoma" w:hAnsi="Tahoma" w:cs="Tahoma"/>
        </w:rPr>
      </w:pPr>
    </w:p>
    <w:p w:rsidR="001A3E0D" w:rsidRDefault="001A3E0D" w:rsidP="009D62EE">
      <w:pPr>
        <w:tabs>
          <w:tab w:val="left" w:pos="1440"/>
        </w:tabs>
        <w:spacing w:line="276" w:lineRule="auto"/>
        <w:ind w:left="1170"/>
        <w:rPr>
          <w:rFonts w:ascii="Tahoma" w:hAnsi="Tahoma" w:cs="Tahoma"/>
        </w:rPr>
      </w:pPr>
      <w:r w:rsidRPr="00396DF6">
        <w:rPr>
          <w:rFonts w:ascii="Tahoma" w:hAnsi="Tahoma" w:cs="Tahoma"/>
        </w:rPr>
        <w:t>Adjournment</w:t>
      </w:r>
    </w:p>
    <w:p w:rsidR="000806E7" w:rsidRPr="000806E7" w:rsidRDefault="000806E7" w:rsidP="000806E7">
      <w:pPr>
        <w:pStyle w:val="NormalWeb"/>
        <w:shd w:val="clear" w:color="auto" w:fill="FFFFFF"/>
        <w:spacing w:before="0" w:beforeAutospacing="0" w:after="0" w:afterAutospacing="0"/>
        <w:textAlignment w:val="baseline"/>
        <w:rPr>
          <w:rFonts w:ascii="Tahoma" w:hAnsi="Tahoma" w:cs="Tahoma"/>
          <w:color w:val="333333"/>
        </w:rPr>
      </w:pPr>
      <w:bookmarkStart w:id="2" w:name="_GoBack"/>
      <w:bookmarkEnd w:id="2"/>
    </w:p>
    <w:p w:rsidR="0051207C" w:rsidRDefault="0051207C" w:rsidP="009D62EE">
      <w:pPr>
        <w:tabs>
          <w:tab w:val="left" w:pos="1440"/>
        </w:tabs>
        <w:spacing w:line="276" w:lineRule="auto"/>
        <w:ind w:left="1170"/>
        <w:rPr>
          <w:rFonts w:ascii="Tahoma" w:hAnsi="Tahoma" w:cs="Tahoma"/>
        </w:rPr>
      </w:pPr>
    </w:p>
    <w:sectPr w:rsidR="0051207C" w:rsidSect="0051207C">
      <w:headerReference w:type="default" r:id="rId30"/>
      <w:footerReference w:type="default" r:id="rId31"/>
      <w:pgSz w:w="12240" w:h="15840" w:code="1"/>
      <w:pgMar w:top="540" w:right="1440" w:bottom="1440" w:left="1440" w:header="432" w:footer="432"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73" w:rsidRDefault="00DF4573">
      <w:r>
        <w:separator/>
      </w:r>
    </w:p>
  </w:footnote>
  <w:footnote w:type="continuationSeparator" w:id="0">
    <w:p w:rsidR="00DF4573" w:rsidRDefault="00DF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Default="00DF4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C2"/>
    <w:multiLevelType w:val="hybridMultilevel"/>
    <w:tmpl w:val="D0001E1A"/>
    <w:lvl w:ilvl="0" w:tplc="04090001">
      <w:start w:val="1"/>
      <w:numFmt w:val="bullet"/>
      <w:lvlText w:val=""/>
      <w:lvlJc w:val="left"/>
      <w:pPr>
        <w:ind w:left="423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D22E3"/>
    <w:multiLevelType w:val="hybridMultilevel"/>
    <w:tmpl w:val="CD0A9F6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373F6"/>
    <w:multiLevelType w:val="hybridMultilevel"/>
    <w:tmpl w:val="C91CC8A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2BD950F8"/>
    <w:multiLevelType w:val="hybridMultilevel"/>
    <w:tmpl w:val="699ADA9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18E4B52"/>
    <w:multiLevelType w:val="hybridMultilevel"/>
    <w:tmpl w:val="B12C837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2875A9E"/>
    <w:multiLevelType w:val="hybridMultilevel"/>
    <w:tmpl w:val="6324C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2955A50"/>
    <w:multiLevelType w:val="hybridMultilevel"/>
    <w:tmpl w:val="A6548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473BDD"/>
    <w:multiLevelType w:val="hybridMultilevel"/>
    <w:tmpl w:val="AEC8B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11"/>
  </w:num>
  <w:num w:numId="4">
    <w:abstractNumId w:val="16"/>
  </w:num>
  <w:num w:numId="5">
    <w:abstractNumId w:val="13"/>
  </w:num>
  <w:num w:numId="6">
    <w:abstractNumId w:val="8"/>
  </w:num>
  <w:num w:numId="7">
    <w:abstractNumId w:val="12"/>
  </w:num>
  <w:num w:numId="8">
    <w:abstractNumId w:val="7"/>
  </w:num>
  <w:num w:numId="9">
    <w:abstractNumId w:val="2"/>
  </w:num>
  <w:num w:numId="10">
    <w:abstractNumId w:val="15"/>
  </w:num>
  <w:num w:numId="11">
    <w:abstractNumId w:val="4"/>
  </w:num>
  <w:num w:numId="12">
    <w:abstractNumId w:val="10"/>
  </w:num>
  <w:num w:numId="13">
    <w:abstractNumId w:val="0"/>
  </w:num>
  <w:num w:numId="14">
    <w:abstractNumId w:val="15"/>
  </w:num>
  <w:num w:numId="15">
    <w:abstractNumId w:val="17"/>
  </w:num>
  <w:num w:numId="16">
    <w:abstractNumId w:val="3"/>
  </w:num>
  <w:num w:numId="17">
    <w:abstractNumId w:val="5"/>
  </w:num>
  <w:num w:numId="18">
    <w:abstractNumId w:val="6"/>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07"/>
    <w:rsid w:val="000041F5"/>
    <w:rsid w:val="00031DA3"/>
    <w:rsid w:val="00033EA9"/>
    <w:rsid w:val="00036476"/>
    <w:rsid w:val="000508C0"/>
    <w:rsid w:val="00063C70"/>
    <w:rsid w:val="00064C64"/>
    <w:rsid w:val="000806E7"/>
    <w:rsid w:val="0009018A"/>
    <w:rsid w:val="000950A9"/>
    <w:rsid w:val="000A26A0"/>
    <w:rsid w:val="000A5492"/>
    <w:rsid w:val="000B053A"/>
    <w:rsid w:val="000B29E3"/>
    <w:rsid w:val="000B7251"/>
    <w:rsid w:val="000C02FA"/>
    <w:rsid w:val="000E3DB8"/>
    <w:rsid w:val="000F6CA8"/>
    <w:rsid w:val="00101499"/>
    <w:rsid w:val="00101865"/>
    <w:rsid w:val="001037F7"/>
    <w:rsid w:val="00110044"/>
    <w:rsid w:val="00114395"/>
    <w:rsid w:val="001168D5"/>
    <w:rsid w:val="00117604"/>
    <w:rsid w:val="00131F40"/>
    <w:rsid w:val="00141C2E"/>
    <w:rsid w:val="00141D2B"/>
    <w:rsid w:val="00145279"/>
    <w:rsid w:val="00145CB4"/>
    <w:rsid w:val="00156421"/>
    <w:rsid w:val="001567E4"/>
    <w:rsid w:val="00170FDA"/>
    <w:rsid w:val="00184B22"/>
    <w:rsid w:val="00187A95"/>
    <w:rsid w:val="0019086A"/>
    <w:rsid w:val="001910A6"/>
    <w:rsid w:val="001A3E0D"/>
    <w:rsid w:val="001B74B3"/>
    <w:rsid w:val="001C30ED"/>
    <w:rsid w:val="001D3AEB"/>
    <w:rsid w:val="001E2FCF"/>
    <w:rsid w:val="001F164E"/>
    <w:rsid w:val="00212D83"/>
    <w:rsid w:val="002229CB"/>
    <w:rsid w:val="00230871"/>
    <w:rsid w:val="0023772F"/>
    <w:rsid w:val="0024447C"/>
    <w:rsid w:val="00244A0B"/>
    <w:rsid w:val="00250D69"/>
    <w:rsid w:val="00254D54"/>
    <w:rsid w:val="00255545"/>
    <w:rsid w:val="00256DF2"/>
    <w:rsid w:val="00260C29"/>
    <w:rsid w:val="00266FEA"/>
    <w:rsid w:val="00281E60"/>
    <w:rsid w:val="00292B2D"/>
    <w:rsid w:val="00293362"/>
    <w:rsid w:val="002A394E"/>
    <w:rsid w:val="002A44F6"/>
    <w:rsid w:val="002C05E2"/>
    <w:rsid w:val="002C098F"/>
    <w:rsid w:val="002C49C5"/>
    <w:rsid w:val="002C6602"/>
    <w:rsid w:val="002D454C"/>
    <w:rsid w:val="002E0FE3"/>
    <w:rsid w:val="002E1FF1"/>
    <w:rsid w:val="002E3E70"/>
    <w:rsid w:val="002F1655"/>
    <w:rsid w:val="003062E3"/>
    <w:rsid w:val="00306369"/>
    <w:rsid w:val="003104DA"/>
    <w:rsid w:val="00311DC4"/>
    <w:rsid w:val="00315555"/>
    <w:rsid w:val="00323E42"/>
    <w:rsid w:val="00325287"/>
    <w:rsid w:val="00332518"/>
    <w:rsid w:val="003325F9"/>
    <w:rsid w:val="00354EEE"/>
    <w:rsid w:val="00367428"/>
    <w:rsid w:val="00374464"/>
    <w:rsid w:val="003869C4"/>
    <w:rsid w:val="00391558"/>
    <w:rsid w:val="00395350"/>
    <w:rsid w:val="00396607"/>
    <w:rsid w:val="00396DF6"/>
    <w:rsid w:val="003A6019"/>
    <w:rsid w:val="003B0A79"/>
    <w:rsid w:val="003B1A48"/>
    <w:rsid w:val="003B286F"/>
    <w:rsid w:val="003B2D93"/>
    <w:rsid w:val="003C43F8"/>
    <w:rsid w:val="003D6C33"/>
    <w:rsid w:val="003E3112"/>
    <w:rsid w:val="003E6096"/>
    <w:rsid w:val="003E7C23"/>
    <w:rsid w:val="00424320"/>
    <w:rsid w:val="00430D25"/>
    <w:rsid w:val="004325EF"/>
    <w:rsid w:val="00436CFC"/>
    <w:rsid w:val="004375CB"/>
    <w:rsid w:val="00447861"/>
    <w:rsid w:val="0045368A"/>
    <w:rsid w:val="00454735"/>
    <w:rsid w:val="00467CE5"/>
    <w:rsid w:val="00474D53"/>
    <w:rsid w:val="00475B84"/>
    <w:rsid w:val="00490393"/>
    <w:rsid w:val="00496BE5"/>
    <w:rsid w:val="004A26BC"/>
    <w:rsid w:val="004A6107"/>
    <w:rsid w:val="004A7F31"/>
    <w:rsid w:val="004B25E2"/>
    <w:rsid w:val="004C2493"/>
    <w:rsid w:val="004D6C06"/>
    <w:rsid w:val="004E3B03"/>
    <w:rsid w:val="004F6950"/>
    <w:rsid w:val="00503A2E"/>
    <w:rsid w:val="0051207C"/>
    <w:rsid w:val="00515715"/>
    <w:rsid w:val="005241D8"/>
    <w:rsid w:val="00525DF3"/>
    <w:rsid w:val="00537541"/>
    <w:rsid w:val="005408C4"/>
    <w:rsid w:val="00542B9F"/>
    <w:rsid w:val="00561DE8"/>
    <w:rsid w:val="00571836"/>
    <w:rsid w:val="00573F7B"/>
    <w:rsid w:val="00576F3E"/>
    <w:rsid w:val="005814CF"/>
    <w:rsid w:val="00582894"/>
    <w:rsid w:val="00583608"/>
    <w:rsid w:val="005912D6"/>
    <w:rsid w:val="00592724"/>
    <w:rsid w:val="005A1696"/>
    <w:rsid w:val="005A1E65"/>
    <w:rsid w:val="005C1C7E"/>
    <w:rsid w:val="005C30E2"/>
    <w:rsid w:val="005D0CB2"/>
    <w:rsid w:val="005D3199"/>
    <w:rsid w:val="005D66AC"/>
    <w:rsid w:val="005E4C48"/>
    <w:rsid w:val="005E53EB"/>
    <w:rsid w:val="005F5183"/>
    <w:rsid w:val="00612909"/>
    <w:rsid w:val="00616A9A"/>
    <w:rsid w:val="00617E71"/>
    <w:rsid w:val="00622888"/>
    <w:rsid w:val="00633A3A"/>
    <w:rsid w:val="00637D72"/>
    <w:rsid w:val="0066259F"/>
    <w:rsid w:val="00680011"/>
    <w:rsid w:val="006819AA"/>
    <w:rsid w:val="006916D0"/>
    <w:rsid w:val="006B0CF8"/>
    <w:rsid w:val="006B474C"/>
    <w:rsid w:val="006B6488"/>
    <w:rsid w:val="006D1C2F"/>
    <w:rsid w:val="006E48C8"/>
    <w:rsid w:val="006E780A"/>
    <w:rsid w:val="006F5277"/>
    <w:rsid w:val="00702257"/>
    <w:rsid w:val="00702CCD"/>
    <w:rsid w:val="00710518"/>
    <w:rsid w:val="00711236"/>
    <w:rsid w:val="007140E6"/>
    <w:rsid w:val="00714CB0"/>
    <w:rsid w:val="00722882"/>
    <w:rsid w:val="00731CE4"/>
    <w:rsid w:val="00743925"/>
    <w:rsid w:val="007458AB"/>
    <w:rsid w:val="00750A23"/>
    <w:rsid w:val="00752F8C"/>
    <w:rsid w:val="00761C20"/>
    <w:rsid w:val="007633D0"/>
    <w:rsid w:val="00765D01"/>
    <w:rsid w:val="00775F62"/>
    <w:rsid w:val="00777A81"/>
    <w:rsid w:val="00777EBE"/>
    <w:rsid w:val="007A4C88"/>
    <w:rsid w:val="007B314F"/>
    <w:rsid w:val="007B3343"/>
    <w:rsid w:val="007C0D98"/>
    <w:rsid w:val="007C437C"/>
    <w:rsid w:val="007D46F6"/>
    <w:rsid w:val="007F7434"/>
    <w:rsid w:val="007F7E9C"/>
    <w:rsid w:val="00801CF2"/>
    <w:rsid w:val="00833DA1"/>
    <w:rsid w:val="00854FF4"/>
    <w:rsid w:val="00860C1B"/>
    <w:rsid w:val="0086190C"/>
    <w:rsid w:val="00882CCC"/>
    <w:rsid w:val="008A0482"/>
    <w:rsid w:val="008B75D9"/>
    <w:rsid w:val="008C067F"/>
    <w:rsid w:val="008C7D27"/>
    <w:rsid w:val="008D3102"/>
    <w:rsid w:val="008D5B8E"/>
    <w:rsid w:val="008E5A2D"/>
    <w:rsid w:val="008E757E"/>
    <w:rsid w:val="00900A6F"/>
    <w:rsid w:val="00901BE6"/>
    <w:rsid w:val="00904B1A"/>
    <w:rsid w:val="009148B1"/>
    <w:rsid w:val="00915855"/>
    <w:rsid w:val="00921064"/>
    <w:rsid w:val="00943FBC"/>
    <w:rsid w:val="009725BF"/>
    <w:rsid w:val="009806AA"/>
    <w:rsid w:val="0099583E"/>
    <w:rsid w:val="009C1FEC"/>
    <w:rsid w:val="009D24BE"/>
    <w:rsid w:val="009D4AF6"/>
    <w:rsid w:val="009D62EE"/>
    <w:rsid w:val="009E030F"/>
    <w:rsid w:val="009E5020"/>
    <w:rsid w:val="009F442A"/>
    <w:rsid w:val="00A07316"/>
    <w:rsid w:val="00A10213"/>
    <w:rsid w:val="00A10DBD"/>
    <w:rsid w:val="00A2409C"/>
    <w:rsid w:val="00A63306"/>
    <w:rsid w:val="00A65CFB"/>
    <w:rsid w:val="00A6796A"/>
    <w:rsid w:val="00A7626A"/>
    <w:rsid w:val="00A83968"/>
    <w:rsid w:val="00A942AF"/>
    <w:rsid w:val="00A9446A"/>
    <w:rsid w:val="00A9788A"/>
    <w:rsid w:val="00AA2AB9"/>
    <w:rsid w:val="00AB2843"/>
    <w:rsid w:val="00AD0FCF"/>
    <w:rsid w:val="00AD56DD"/>
    <w:rsid w:val="00AE3CCE"/>
    <w:rsid w:val="00AF0AC5"/>
    <w:rsid w:val="00B159C0"/>
    <w:rsid w:val="00B162E1"/>
    <w:rsid w:val="00B35561"/>
    <w:rsid w:val="00B440D4"/>
    <w:rsid w:val="00B46EEF"/>
    <w:rsid w:val="00B52ED3"/>
    <w:rsid w:val="00B54DA9"/>
    <w:rsid w:val="00B738AE"/>
    <w:rsid w:val="00B741E7"/>
    <w:rsid w:val="00B74A24"/>
    <w:rsid w:val="00B755F2"/>
    <w:rsid w:val="00B92C38"/>
    <w:rsid w:val="00BA6A98"/>
    <w:rsid w:val="00BA7F2E"/>
    <w:rsid w:val="00BB4B1A"/>
    <w:rsid w:val="00BB4C04"/>
    <w:rsid w:val="00BC237E"/>
    <w:rsid w:val="00BC4C03"/>
    <w:rsid w:val="00BC5BC4"/>
    <w:rsid w:val="00BD1AC6"/>
    <w:rsid w:val="00BE1121"/>
    <w:rsid w:val="00BE3954"/>
    <w:rsid w:val="00BE7915"/>
    <w:rsid w:val="00BE7C61"/>
    <w:rsid w:val="00C0068C"/>
    <w:rsid w:val="00C1018B"/>
    <w:rsid w:val="00C241ED"/>
    <w:rsid w:val="00C25F2D"/>
    <w:rsid w:val="00C328E2"/>
    <w:rsid w:val="00C343AB"/>
    <w:rsid w:val="00C34747"/>
    <w:rsid w:val="00C41FC8"/>
    <w:rsid w:val="00C60D34"/>
    <w:rsid w:val="00C64CA2"/>
    <w:rsid w:val="00C70E1A"/>
    <w:rsid w:val="00C73D2F"/>
    <w:rsid w:val="00C8012F"/>
    <w:rsid w:val="00CB3028"/>
    <w:rsid w:val="00CB7708"/>
    <w:rsid w:val="00CC59C2"/>
    <w:rsid w:val="00CC6203"/>
    <w:rsid w:val="00CD1BAA"/>
    <w:rsid w:val="00CE5260"/>
    <w:rsid w:val="00CE75D0"/>
    <w:rsid w:val="00D018C9"/>
    <w:rsid w:val="00D03C5F"/>
    <w:rsid w:val="00D10156"/>
    <w:rsid w:val="00D14275"/>
    <w:rsid w:val="00D240AA"/>
    <w:rsid w:val="00D27757"/>
    <w:rsid w:val="00D31013"/>
    <w:rsid w:val="00D53573"/>
    <w:rsid w:val="00D634D2"/>
    <w:rsid w:val="00D76763"/>
    <w:rsid w:val="00D80307"/>
    <w:rsid w:val="00D90200"/>
    <w:rsid w:val="00DA160B"/>
    <w:rsid w:val="00DC7DB9"/>
    <w:rsid w:val="00DE06AD"/>
    <w:rsid w:val="00DE44C8"/>
    <w:rsid w:val="00DF4573"/>
    <w:rsid w:val="00DF47B7"/>
    <w:rsid w:val="00E014FC"/>
    <w:rsid w:val="00E07EAE"/>
    <w:rsid w:val="00E105B5"/>
    <w:rsid w:val="00E20F68"/>
    <w:rsid w:val="00E226F3"/>
    <w:rsid w:val="00E6594D"/>
    <w:rsid w:val="00E70670"/>
    <w:rsid w:val="00E72533"/>
    <w:rsid w:val="00E82C84"/>
    <w:rsid w:val="00E83748"/>
    <w:rsid w:val="00E87E4E"/>
    <w:rsid w:val="00E87F61"/>
    <w:rsid w:val="00E910C7"/>
    <w:rsid w:val="00E9269F"/>
    <w:rsid w:val="00E9474B"/>
    <w:rsid w:val="00E94B4F"/>
    <w:rsid w:val="00E960C3"/>
    <w:rsid w:val="00EA03D0"/>
    <w:rsid w:val="00EA3D07"/>
    <w:rsid w:val="00EA7F41"/>
    <w:rsid w:val="00EB752A"/>
    <w:rsid w:val="00EC196B"/>
    <w:rsid w:val="00EC19C9"/>
    <w:rsid w:val="00F017C5"/>
    <w:rsid w:val="00F01BB6"/>
    <w:rsid w:val="00F03687"/>
    <w:rsid w:val="00F13BA0"/>
    <w:rsid w:val="00F17706"/>
    <w:rsid w:val="00F21350"/>
    <w:rsid w:val="00F32BB4"/>
    <w:rsid w:val="00F54E06"/>
    <w:rsid w:val="00F56E1E"/>
    <w:rsid w:val="00F73AAD"/>
    <w:rsid w:val="00F8283C"/>
    <w:rsid w:val="00F84628"/>
    <w:rsid w:val="00F86A7A"/>
    <w:rsid w:val="00FA43A4"/>
    <w:rsid w:val="00FB0B34"/>
    <w:rsid w:val="00FD1153"/>
    <w:rsid w:val="00FE1D7D"/>
    <w:rsid w:val="00FF0589"/>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2C937F7D"/>
  <w15:docId w15:val="{6014AAA4-55A8-4C80-9F81-3605D901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link w:val="SubtitleChar"/>
    <w:qFormat/>
    <w:pPr>
      <w:jc w:val="center"/>
    </w:pPr>
    <w:rPr>
      <w:b/>
    </w:rPr>
  </w:style>
  <w:style w:type="paragraph" w:styleId="BodyText">
    <w:name w:val="Body Text"/>
    <w:basedOn w:val="Normal"/>
    <w:link w:val="BodyTextChar"/>
    <w:uiPriority w:val="99"/>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link w:val="BodyTextIndentChar"/>
    <w:uiPriority w:val="99"/>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uiPriority w:val="99"/>
    <w:rsid w:val="002C6602"/>
    <w:rPr>
      <w:rFonts w:ascii="Tahoma" w:hAnsi="Tahoma" w:cs="Tahoma"/>
      <w:bCs/>
      <w:sz w:val="22"/>
      <w:szCs w:val="24"/>
    </w:rPr>
  </w:style>
  <w:style w:type="character" w:styleId="CommentReference">
    <w:name w:val="annotation reference"/>
    <w:basedOn w:val="DefaultParagraphFont"/>
    <w:rsid w:val="00583608"/>
    <w:rPr>
      <w:sz w:val="16"/>
      <w:szCs w:val="16"/>
    </w:rPr>
  </w:style>
  <w:style w:type="paragraph" w:styleId="CommentText">
    <w:name w:val="annotation text"/>
    <w:basedOn w:val="Normal"/>
    <w:link w:val="CommentTextChar"/>
    <w:rsid w:val="00583608"/>
    <w:rPr>
      <w:sz w:val="20"/>
      <w:szCs w:val="20"/>
    </w:rPr>
  </w:style>
  <w:style w:type="character" w:customStyle="1" w:styleId="CommentTextChar">
    <w:name w:val="Comment Text Char"/>
    <w:basedOn w:val="DefaultParagraphFont"/>
    <w:link w:val="CommentText"/>
    <w:rsid w:val="00583608"/>
    <w:rPr>
      <w:rFonts w:ascii="Arial" w:hAnsi="Arial" w:cs="Arial"/>
    </w:rPr>
  </w:style>
  <w:style w:type="paragraph" w:styleId="CommentSubject">
    <w:name w:val="annotation subject"/>
    <w:basedOn w:val="CommentText"/>
    <w:next w:val="CommentText"/>
    <w:link w:val="CommentSubjectChar"/>
    <w:rsid w:val="00583608"/>
    <w:rPr>
      <w:b/>
      <w:bCs/>
    </w:rPr>
  </w:style>
  <w:style w:type="character" w:customStyle="1" w:styleId="CommentSubjectChar">
    <w:name w:val="Comment Subject Char"/>
    <w:basedOn w:val="CommentTextChar"/>
    <w:link w:val="CommentSubject"/>
    <w:rsid w:val="00583608"/>
    <w:rPr>
      <w:rFonts w:ascii="Arial" w:hAnsi="Arial" w:cs="Arial"/>
      <w:b/>
      <w:bCs/>
    </w:rPr>
  </w:style>
  <w:style w:type="paragraph" w:customStyle="1" w:styleId="Default">
    <w:name w:val="Default"/>
    <w:rsid w:val="00765D01"/>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rsid w:val="00396DF6"/>
    <w:rPr>
      <w:rFonts w:ascii="Arial" w:hAnsi="Arial" w:cs="Arial"/>
      <w:sz w:val="24"/>
      <w:szCs w:val="24"/>
    </w:rPr>
  </w:style>
  <w:style w:type="character" w:customStyle="1" w:styleId="SubtitleChar">
    <w:name w:val="Subtitle Char"/>
    <w:basedOn w:val="DefaultParagraphFont"/>
    <w:link w:val="Subtitle"/>
    <w:rsid w:val="00396DF6"/>
    <w:rPr>
      <w:rFonts w:ascii="Arial" w:hAnsi="Arial" w:cs="Arial"/>
      <w:b/>
      <w:sz w:val="24"/>
      <w:szCs w:val="24"/>
    </w:rPr>
  </w:style>
  <w:style w:type="paragraph" w:customStyle="1" w:styleId="DocumentLabel">
    <w:name w:val="Document Label"/>
    <w:basedOn w:val="Normal"/>
    <w:rsid w:val="00396DF6"/>
    <w:pPr>
      <w:keepNext/>
      <w:keepLines/>
      <w:spacing w:before="400" w:after="120" w:line="240" w:lineRule="atLeast"/>
    </w:pPr>
    <w:rPr>
      <w:rFonts w:ascii="Arial Black" w:hAnsi="Arial Black" w:cs="Times New Roman"/>
      <w:spacing w:val="-100"/>
      <w:kern w:val="28"/>
      <w:sz w:val="108"/>
      <w:szCs w:val="20"/>
    </w:rPr>
  </w:style>
  <w:style w:type="character" w:customStyle="1" w:styleId="BodyTextIndentChar">
    <w:name w:val="Body Text Indent Char"/>
    <w:basedOn w:val="DefaultParagraphFont"/>
    <w:link w:val="BodyTextIndent"/>
    <w:uiPriority w:val="99"/>
    <w:rsid w:val="00396DF6"/>
    <w:rPr>
      <w:rFonts w:ascii="Arial" w:hAnsi="Arial" w:cs="Arial"/>
      <w:sz w:val="24"/>
      <w:szCs w:val="24"/>
    </w:rPr>
  </w:style>
  <w:style w:type="paragraph" w:styleId="NormalWeb">
    <w:name w:val="Normal (Web)"/>
    <w:basedOn w:val="Normal"/>
    <w:uiPriority w:val="99"/>
    <w:semiHidden/>
    <w:unhideWhenUsed/>
    <w:rsid w:val="000806E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640136">
      <w:bodyDiv w:val="1"/>
      <w:marLeft w:val="0"/>
      <w:marRight w:val="0"/>
      <w:marTop w:val="0"/>
      <w:marBottom w:val="0"/>
      <w:divBdr>
        <w:top w:val="none" w:sz="0" w:space="0" w:color="auto"/>
        <w:left w:val="none" w:sz="0" w:space="0" w:color="auto"/>
        <w:bottom w:val="none" w:sz="0" w:space="0" w:color="auto"/>
        <w:right w:val="none" w:sz="0" w:space="0" w:color="auto"/>
      </w:divBdr>
    </w:div>
    <w:div w:id="156815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msl.mt.gov/Central_Services/Commission_Councils/Commission/Archive/2017/02/20170208dl_work_plan.pdf" TargetMode="External"/><Relationship Id="rId18" Type="http://schemas.openxmlformats.org/officeDocument/2006/relationships/hyperlink" Target="http://docs.msl.mt.gov/Central_Services/Commission_Councils/Commission/Archive/2017/02/20170208addendum_telework.pdf" TargetMode="External"/><Relationship Id="rId26" Type="http://schemas.openxmlformats.org/officeDocument/2006/relationships/hyperlink" Target="http://docs.msl.mt.gov/Central_Services/Commission_Councils/Commission/Archive/2017/02/20170208funding_task_force_sow.pdf" TargetMode="External"/><Relationship Id="rId3" Type="http://schemas.openxmlformats.org/officeDocument/2006/relationships/styles" Target="styles.xml"/><Relationship Id="rId21" Type="http://schemas.openxmlformats.org/officeDocument/2006/relationships/hyperlink" Target="http://docs.msl.mt.gov/Central_Services/Commission_Councils/Commission/Archive/2017/02/20170208drugfree_workplace_current.pdf" TargetMode="External"/><Relationship Id="rId7" Type="http://schemas.openxmlformats.org/officeDocument/2006/relationships/endnotes" Target="endnotes.xml"/><Relationship Id="rId12" Type="http://schemas.openxmlformats.org/officeDocument/2006/relationships/hyperlink" Target="http://docs.msl.mt.gov/Central_Services/Commission_Councils/Commission/Archive/2017/02/20170208cs_work_plan.pdf" TargetMode="External"/><Relationship Id="rId17" Type="http://schemas.openxmlformats.org/officeDocument/2006/relationships/hyperlink" Target="http://docs.msl.mt.gov/Central_Services/Commission_Councils/Commission/Archive/2017/02/20170208policy_memo.pdf" TargetMode="External"/><Relationship Id="rId25" Type="http://schemas.openxmlformats.org/officeDocument/2006/relationships/hyperlink" Target="http://docs.msl.mt.gov/Central_Services/Commission_Councils/Commission/Archive/2017/02/20170208reporting_task_force_sow.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msl.mt.gov/Central_Services/Commission_Councils/Commission/Archive/2017/02/20170208fy2017_2Q_financial.pdf" TargetMode="External"/><Relationship Id="rId20" Type="http://schemas.openxmlformats.org/officeDocument/2006/relationships/hyperlink" Target="http://docs.msl.mt.gov/Central_Services/Commission_Councils/Commission/Archive/2017/02/20170208telework_draft.pdf" TargetMode="External"/><Relationship Id="rId29" Type="http://schemas.openxmlformats.org/officeDocument/2006/relationships/hyperlink" Target="https://app.mt.gov/cal/html/event?eventCollectionCode=ms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msl.mt.gov/Central_Services/Commission_Councils/Commission/Archive/2017/02/2017020820161012minutes_final.pdf" TargetMode="External"/><Relationship Id="rId24" Type="http://schemas.openxmlformats.org/officeDocument/2006/relationships/hyperlink" Target="http://docs.msl.mt.gov/Central_Services/Commission_Councils/Commission/Archive/2017/02/20170208recording_booth_memo.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msl.mt.gov/Central_Services/Commission_Councils/Commission/Archive/2017/02/20170208tbl_work_plan.pdf" TargetMode="External"/><Relationship Id="rId23" Type="http://schemas.openxmlformats.org/officeDocument/2006/relationships/hyperlink" Target="http://docs.msl.mt.gov/Central_Services/Commission_Councils/Commission/Archive/2017/02/20170208LSTA_Eval_2013_2017_draft.pdf" TargetMode="External"/><Relationship Id="rId28" Type="http://schemas.openxmlformats.org/officeDocument/2006/relationships/hyperlink" Target="http://docs.msl.mt.gov/Central_Services/Commission_Councils/Commission/Archive/2017/02/20170208workplan_calendar.pdf" TargetMode="External"/><Relationship Id="rId10" Type="http://schemas.openxmlformats.org/officeDocument/2006/relationships/hyperlink" Target="http://docs.msl.mt.gov/Central_Services/Commission_Councils/Commission/Archive/2017/02/2017020820161214minutes_draft.pdf" TargetMode="External"/><Relationship Id="rId19" Type="http://schemas.openxmlformats.org/officeDocument/2006/relationships/hyperlink" Target="http://docs.msl.mt.gov/Central_Services/Commission_Councils/Commission/Archive/2017/02/20170208Telework_current.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g.mt.gov/bills/mca/2/3/2-3-212.htm" TargetMode="External"/><Relationship Id="rId14" Type="http://schemas.openxmlformats.org/officeDocument/2006/relationships/hyperlink" Target="http://docs.msl.mt.gov/Central_Services/Commission_Councils/Commission/Archive/2017/02/20170208slr_work_plan.pdf" TargetMode="External"/><Relationship Id="rId22" Type="http://schemas.openxmlformats.org/officeDocument/2006/relationships/hyperlink" Target="http://docs.msl.mt.gov/Central_Services/Commission_Councils/Commission/Archive/2017/02/20170208drugfree_draft.pdf" TargetMode="External"/><Relationship Id="rId27" Type="http://schemas.openxmlformats.org/officeDocument/2006/relationships/hyperlink" Target="http://docs.msl.mt.gov/Central_Services/Commission_Councils/Commission/Archive/2017/02/20170208logic_model.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E76E9-7FB7-43BF-8956-633720F2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4734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Hamer, Colleen</cp:lastModifiedBy>
  <cp:revision>2</cp:revision>
  <cp:lastPrinted>2015-07-10T17:37:00Z</cp:lastPrinted>
  <dcterms:created xsi:type="dcterms:W3CDTF">2017-02-06T18:09:00Z</dcterms:created>
  <dcterms:modified xsi:type="dcterms:W3CDTF">2017-02-06T18:09:00Z</dcterms:modified>
</cp:coreProperties>
</file>