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1" w:rsidRPr="00515715" w:rsidRDefault="009148B1">
      <w:pPr>
        <w:pStyle w:val="Title"/>
        <w:rPr>
          <w:rFonts w:ascii="Tahoma" w:hAnsi="Tahoma" w:cs="Tahoma"/>
        </w:rPr>
      </w:pPr>
      <w:bookmarkStart w:id="0" w:name="_GoBack"/>
      <w:bookmarkEnd w:id="0"/>
      <w:r w:rsidRPr="00515715">
        <w:rPr>
          <w:rFonts w:ascii="Tahoma" w:hAnsi="Tahoma" w:cs="Tahoma"/>
        </w:rPr>
        <w:t>Montana State Library Commission</w:t>
      </w:r>
    </w:p>
    <w:p w:rsidR="009148B1" w:rsidRPr="00515715" w:rsidRDefault="006E48C8">
      <w:pPr>
        <w:pStyle w:val="Subtitle"/>
        <w:rPr>
          <w:rFonts w:ascii="Tahoma" w:hAnsi="Tahoma" w:cs="Tahoma"/>
        </w:rPr>
      </w:pPr>
      <w:r w:rsidRPr="00515715">
        <w:rPr>
          <w:rFonts w:ascii="Tahoma" w:hAnsi="Tahoma" w:cs="Tahoma"/>
        </w:rPr>
        <w:t xml:space="preserve">Wednesday, </w:t>
      </w:r>
      <w:r w:rsidR="00904B1A" w:rsidRPr="00515715">
        <w:rPr>
          <w:rFonts w:ascii="Tahoma" w:hAnsi="Tahoma" w:cs="Tahoma"/>
        </w:rPr>
        <w:t xml:space="preserve">April </w:t>
      </w:r>
      <w:r w:rsidR="00B9669F">
        <w:rPr>
          <w:rFonts w:ascii="Tahoma" w:hAnsi="Tahoma" w:cs="Tahoma"/>
        </w:rPr>
        <w:t>9</w:t>
      </w:r>
      <w:r w:rsidR="00525DF3" w:rsidRPr="00515715">
        <w:rPr>
          <w:rFonts w:ascii="Tahoma" w:hAnsi="Tahoma" w:cs="Tahoma"/>
        </w:rPr>
        <w:t>, 201</w:t>
      </w:r>
      <w:r w:rsidR="00B9669F">
        <w:rPr>
          <w:rFonts w:ascii="Tahoma" w:hAnsi="Tahoma" w:cs="Tahoma"/>
        </w:rPr>
        <w:t>4</w:t>
      </w:r>
    </w:p>
    <w:p w:rsidR="00616A9A" w:rsidRPr="00515715" w:rsidRDefault="00E70670">
      <w:pPr>
        <w:pStyle w:val="Subtitle"/>
        <w:rPr>
          <w:rFonts w:ascii="Tahoma" w:hAnsi="Tahoma" w:cs="Tahoma"/>
        </w:rPr>
      </w:pPr>
      <w:r w:rsidRPr="00515715">
        <w:rPr>
          <w:rFonts w:ascii="Tahoma" w:hAnsi="Tahoma" w:cs="Tahoma"/>
        </w:rPr>
        <w:t>10:</w:t>
      </w:r>
      <w:r w:rsidR="00B9669F">
        <w:rPr>
          <w:rFonts w:ascii="Tahoma" w:hAnsi="Tahoma" w:cs="Tahoma"/>
        </w:rPr>
        <w:t>3</w:t>
      </w:r>
      <w:r w:rsidRPr="00515715">
        <w:rPr>
          <w:rFonts w:ascii="Tahoma" w:hAnsi="Tahoma" w:cs="Tahoma"/>
        </w:rPr>
        <w:t>0</w:t>
      </w:r>
      <w:r w:rsidR="005A1696" w:rsidRPr="00515715">
        <w:rPr>
          <w:rFonts w:ascii="Tahoma" w:hAnsi="Tahoma" w:cs="Tahoma"/>
        </w:rPr>
        <w:t xml:space="preserve"> a</w:t>
      </w:r>
      <w:r w:rsidR="00BD1AC6" w:rsidRPr="00515715">
        <w:rPr>
          <w:rFonts w:ascii="Tahoma" w:hAnsi="Tahoma" w:cs="Tahoma"/>
        </w:rPr>
        <w:t>.</w:t>
      </w:r>
      <w:r w:rsidR="00616A9A" w:rsidRPr="00515715">
        <w:rPr>
          <w:rFonts w:ascii="Tahoma" w:hAnsi="Tahoma" w:cs="Tahoma"/>
        </w:rPr>
        <w:t>m.</w:t>
      </w:r>
    </w:p>
    <w:p w:rsidR="000A26A0" w:rsidRPr="00515715" w:rsidRDefault="00B9669F">
      <w:pPr>
        <w:pStyle w:val="Subtitle"/>
        <w:rPr>
          <w:rFonts w:ascii="Tahoma" w:hAnsi="Tahoma" w:cs="Tahoma"/>
        </w:rPr>
      </w:pPr>
      <w:r>
        <w:rPr>
          <w:rFonts w:ascii="Tahoma" w:hAnsi="Tahoma" w:cs="Tahoma"/>
        </w:rPr>
        <w:t>Billings Public Library Community Room</w:t>
      </w:r>
    </w:p>
    <w:p w:rsidR="00E87E4E" w:rsidRPr="00515715" w:rsidRDefault="00B9669F">
      <w:pPr>
        <w:pStyle w:val="Subtitle"/>
        <w:rPr>
          <w:rFonts w:ascii="Tahoma" w:hAnsi="Tahoma" w:cs="Tahoma"/>
        </w:rPr>
      </w:pPr>
      <w:r>
        <w:rPr>
          <w:rFonts w:ascii="Tahoma" w:hAnsi="Tahoma" w:cs="Tahoma"/>
        </w:rPr>
        <w:t>Billings</w:t>
      </w:r>
      <w:r w:rsidR="005A1696" w:rsidRPr="00515715">
        <w:rPr>
          <w:rFonts w:ascii="Tahoma" w:hAnsi="Tahoma" w:cs="Tahoma"/>
        </w:rPr>
        <w:t>, Montana</w:t>
      </w:r>
    </w:p>
    <w:p w:rsidR="005C30E2" w:rsidRDefault="005C30E2">
      <w:pPr>
        <w:pStyle w:val="Subtitle"/>
        <w:rPr>
          <w:rFonts w:ascii="Tahoma" w:hAnsi="Tahoma" w:cs="Tahoma"/>
          <w:b w:val="0"/>
          <w:sz w:val="22"/>
        </w:rPr>
      </w:pPr>
    </w:p>
    <w:p w:rsidR="00A65CFB" w:rsidRDefault="009148B1" w:rsidP="002A394E">
      <w:pPr>
        <w:pStyle w:val="BodyText"/>
        <w:jc w:val="center"/>
        <w:rPr>
          <w:u w:val="single"/>
        </w:rPr>
      </w:pPr>
      <w:r w:rsidRPr="002A394E">
        <w:rPr>
          <w:u w:val="single"/>
        </w:rPr>
        <w:t>AGENDA</w:t>
      </w:r>
    </w:p>
    <w:p w:rsidR="00DF4573" w:rsidRDefault="00DF4573" w:rsidP="002A394E">
      <w:pPr>
        <w:pStyle w:val="BodyText"/>
        <w:jc w:val="center"/>
        <w:rPr>
          <w:u w:val="single"/>
        </w:rPr>
      </w:pPr>
    </w:p>
    <w:p w:rsidR="007C437C" w:rsidRPr="000A26A0" w:rsidRDefault="00E83748" w:rsidP="002A394E">
      <w:pPr>
        <w:pStyle w:val="BodyText"/>
        <w:jc w:val="center"/>
        <w:rPr>
          <w:b/>
          <w:sz w:val="24"/>
        </w:rPr>
      </w:pPr>
      <w:r w:rsidRPr="000A26A0">
        <w:rPr>
          <w:b/>
          <w:sz w:val="24"/>
        </w:rPr>
        <w:t xml:space="preserve">Lunch will </w:t>
      </w:r>
      <w:r w:rsidR="00B9669F">
        <w:rPr>
          <w:b/>
          <w:sz w:val="24"/>
        </w:rPr>
        <w:t>follow the conclusion of the meeting</w:t>
      </w:r>
      <w:r w:rsidRPr="000A26A0">
        <w:rPr>
          <w:b/>
          <w:sz w:val="24"/>
        </w:rPr>
        <w:t>.</w:t>
      </w:r>
      <w:r w:rsidR="009C1FEC" w:rsidRPr="000A26A0">
        <w:rPr>
          <w:b/>
          <w:sz w:val="24"/>
        </w:rPr>
        <w:t xml:space="preserve">  </w:t>
      </w:r>
      <w:r w:rsidR="00B9669F">
        <w:rPr>
          <w:b/>
          <w:sz w:val="24"/>
        </w:rPr>
        <w:t>Commissioners</w:t>
      </w:r>
      <w:r w:rsidR="00C82EFE">
        <w:rPr>
          <w:b/>
          <w:sz w:val="24"/>
        </w:rPr>
        <w:t>,</w:t>
      </w:r>
      <w:r w:rsidR="00B9669F">
        <w:rPr>
          <w:b/>
          <w:sz w:val="24"/>
        </w:rPr>
        <w:t xml:space="preserve"> staff and guests may participate in a tour of the new Billings Public Library following lunch</w:t>
      </w:r>
      <w:r w:rsidR="009C1FEC" w:rsidRPr="000A26A0">
        <w:rPr>
          <w:b/>
          <w:sz w:val="24"/>
        </w:rPr>
        <w:t>.</w:t>
      </w:r>
    </w:p>
    <w:p w:rsidR="00490393" w:rsidRPr="000A26A0" w:rsidRDefault="00490393" w:rsidP="002A394E">
      <w:pPr>
        <w:pStyle w:val="BodyText"/>
        <w:jc w:val="center"/>
        <w:rPr>
          <w:sz w:val="24"/>
          <w:u w:val="single"/>
        </w:rPr>
      </w:pPr>
    </w:p>
    <w:p w:rsidR="000A26A0" w:rsidRPr="000A26A0" w:rsidRDefault="000A26A0" w:rsidP="000A26A0">
      <w:pPr>
        <w:pStyle w:val="BodyText"/>
        <w:rPr>
          <w:sz w:val="24"/>
        </w:rPr>
      </w:pPr>
      <w:r w:rsidRPr="000A26A0">
        <w:rPr>
          <w:sz w:val="24"/>
        </w:rPr>
        <w:t>The State Library Commission welcomes public comment and the Chair will ask for public comment on agenda items throughout the meeting.</w:t>
      </w:r>
    </w:p>
    <w:p w:rsidR="000A26A0" w:rsidRPr="000A26A0" w:rsidRDefault="000A26A0" w:rsidP="000A26A0">
      <w:pPr>
        <w:pStyle w:val="Title"/>
        <w:rPr>
          <w:rFonts w:ascii="Tahoma" w:hAnsi="Tahoma" w:cs="Tahoma"/>
          <w:i/>
        </w:rPr>
      </w:pPr>
    </w:p>
    <w:p w:rsidR="009148B1" w:rsidRPr="000A26A0" w:rsidRDefault="000A26A0" w:rsidP="000A26A0">
      <w:pPr>
        <w:tabs>
          <w:tab w:val="left" w:pos="1260"/>
        </w:tabs>
        <w:rPr>
          <w:rFonts w:ascii="Tahoma" w:hAnsi="Tahoma" w:cs="Tahoma"/>
          <w:i/>
        </w:rPr>
      </w:pPr>
      <w:r w:rsidRPr="000A26A0">
        <w:rPr>
          <w:rFonts w:ascii="Tahoma" w:hAnsi="Tahoma" w:cs="Tahoma"/>
          <w:i/>
        </w:rPr>
        <w:t xml:space="preserve">Times noted are approximate.  The Commission will move through the agenda as needed.  </w:t>
      </w:r>
    </w:p>
    <w:p w:rsidR="000A26A0" w:rsidRPr="000A26A0" w:rsidRDefault="000A26A0" w:rsidP="000A26A0">
      <w:pPr>
        <w:tabs>
          <w:tab w:val="left" w:pos="1260"/>
        </w:tabs>
        <w:rPr>
          <w:rFonts w:ascii="Tahoma" w:hAnsi="Tahoma" w:cs="Tahoma"/>
          <w:b/>
          <w:u w:val="single"/>
        </w:rPr>
      </w:pPr>
    </w:p>
    <w:p w:rsidR="009148B1" w:rsidRPr="000A26A0" w:rsidRDefault="005A1696" w:rsidP="00B3539F">
      <w:pPr>
        <w:rPr>
          <w:rFonts w:ascii="Tahoma" w:hAnsi="Tahoma" w:cs="Tahoma"/>
        </w:rPr>
      </w:pPr>
      <w:r w:rsidRPr="000A26A0">
        <w:rPr>
          <w:rFonts w:ascii="Tahoma" w:hAnsi="Tahoma" w:cs="Tahoma"/>
        </w:rPr>
        <w:t>10:</w:t>
      </w:r>
      <w:r w:rsidR="00B9669F">
        <w:rPr>
          <w:rFonts w:ascii="Tahoma" w:hAnsi="Tahoma" w:cs="Tahoma"/>
        </w:rPr>
        <w:t>3</w:t>
      </w:r>
      <w:r w:rsidRPr="000A26A0">
        <w:rPr>
          <w:rFonts w:ascii="Tahoma" w:hAnsi="Tahoma" w:cs="Tahoma"/>
        </w:rPr>
        <w:t>0 a.</w:t>
      </w:r>
      <w:r w:rsidR="00E87E4E" w:rsidRPr="000A26A0">
        <w:rPr>
          <w:rFonts w:ascii="Tahoma" w:hAnsi="Tahoma" w:cs="Tahoma"/>
        </w:rPr>
        <w:t>m</w:t>
      </w:r>
      <w:r w:rsidRPr="000A26A0">
        <w:rPr>
          <w:rFonts w:ascii="Tahoma" w:hAnsi="Tahoma" w:cs="Tahoma"/>
        </w:rPr>
        <w:t>.</w:t>
      </w:r>
      <w:r w:rsidR="00A10213" w:rsidRPr="000A26A0">
        <w:rPr>
          <w:rFonts w:ascii="Tahoma" w:hAnsi="Tahoma" w:cs="Tahoma"/>
        </w:rPr>
        <w:tab/>
      </w:r>
      <w:r w:rsidR="009148B1" w:rsidRPr="000A26A0">
        <w:rPr>
          <w:rFonts w:ascii="Tahoma" w:hAnsi="Tahoma" w:cs="Tahoma"/>
        </w:rPr>
        <w:t>Call to Order</w:t>
      </w:r>
      <w:r w:rsidR="008B75D9" w:rsidRPr="000A26A0">
        <w:rPr>
          <w:rFonts w:ascii="Tahoma" w:hAnsi="Tahoma" w:cs="Tahoma"/>
        </w:rPr>
        <w:t xml:space="preserve"> and introductions</w:t>
      </w:r>
    </w:p>
    <w:p w:rsidR="00CC59C2" w:rsidRPr="000A26A0" w:rsidRDefault="00CC59C2" w:rsidP="00170FDA">
      <w:pPr>
        <w:tabs>
          <w:tab w:val="left" w:pos="1170"/>
          <w:tab w:val="left" w:pos="1440"/>
        </w:tabs>
        <w:ind w:left="1080"/>
        <w:rPr>
          <w:rFonts w:ascii="Tahoma" w:hAnsi="Tahoma" w:cs="Tahoma"/>
        </w:rPr>
      </w:pPr>
    </w:p>
    <w:p w:rsidR="000A26A0" w:rsidRPr="000A26A0" w:rsidRDefault="000A26A0" w:rsidP="001D3AEB">
      <w:pPr>
        <w:ind w:left="1080" w:firstLine="360"/>
        <w:rPr>
          <w:rFonts w:ascii="Tahoma" w:hAnsi="Tahoma" w:cs="Tahoma"/>
          <w:b/>
        </w:rPr>
      </w:pPr>
      <w:r w:rsidRPr="000A26A0">
        <w:rPr>
          <w:rFonts w:ascii="Tahoma" w:hAnsi="Tahoma" w:cs="Tahoma"/>
        </w:rPr>
        <w:t xml:space="preserve">Approval of Minutes – </w:t>
      </w:r>
      <w:r w:rsidRPr="000A26A0">
        <w:rPr>
          <w:rFonts w:ascii="Tahoma" w:hAnsi="Tahoma" w:cs="Tahoma"/>
          <w:b/>
        </w:rPr>
        <w:t>Action</w:t>
      </w:r>
    </w:p>
    <w:p w:rsidR="000A26A0" w:rsidRDefault="00A11A04" w:rsidP="00BB3441">
      <w:pPr>
        <w:numPr>
          <w:ilvl w:val="0"/>
          <w:numId w:val="10"/>
        </w:numPr>
        <w:rPr>
          <w:rFonts w:ascii="Tahoma" w:hAnsi="Tahoma" w:cs="Tahoma"/>
        </w:rPr>
      </w:pPr>
      <w:hyperlink r:id="rId8" w:history="1">
        <w:r w:rsidR="00BB3441">
          <w:rPr>
            <w:rStyle w:val="Hyperlink"/>
            <w:rFonts w:ascii="Tahoma" w:hAnsi="Tahoma" w:cs="Tahoma"/>
          </w:rPr>
          <w:t>February 12, 2014 Draft</w:t>
        </w:r>
      </w:hyperlink>
      <w:r w:rsidR="00BB3441">
        <w:rPr>
          <w:rFonts w:ascii="Tahoma" w:hAnsi="Tahoma" w:cs="Tahoma"/>
        </w:rPr>
        <w:t xml:space="preserve"> </w:t>
      </w:r>
      <w:r w:rsidR="00BB3441" w:rsidRPr="00BB3441">
        <w:rPr>
          <w:rFonts w:ascii="Tahoma" w:hAnsi="Tahoma" w:cs="Tahoma"/>
        </w:rPr>
        <w:t xml:space="preserve"> </w:t>
      </w:r>
    </w:p>
    <w:p w:rsidR="00A36470" w:rsidRPr="000A26A0" w:rsidRDefault="00A11A04" w:rsidP="00BB3441">
      <w:pPr>
        <w:numPr>
          <w:ilvl w:val="0"/>
          <w:numId w:val="10"/>
        </w:numPr>
        <w:rPr>
          <w:rFonts w:ascii="Tahoma" w:hAnsi="Tahoma" w:cs="Tahoma"/>
        </w:rPr>
      </w:pPr>
      <w:hyperlink r:id="rId9" w:history="1">
        <w:r w:rsidR="00BB3441">
          <w:rPr>
            <w:rStyle w:val="Hyperlink"/>
            <w:rFonts w:ascii="Tahoma" w:hAnsi="Tahoma" w:cs="Tahoma"/>
          </w:rPr>
          <w:t>December 11, 2013 Final</w:t>
        </w:r>
      </w:hyperlink>
      <w:r w:rsidR="00BB3441">
        <w:rPr>
          <w:rFonts w:ascii="Tahoma" w:hAnsi="Tahoma" w:cs="Tahoma"/>
        </w:rPr>
        <w:t xml:space="preserve"> </w:t>
      </w:r>
    </w:p>
    <w:p w:rsidR="001567E4" w:rsidRPr="000A26A0" w:rsidRDefault="001567E4" w:rsidP="00170FDA">
      <w:pPr>
        <w:tabs>
          <w:tab w:val="left" w:pos="1440"/>
        </w:tabs>
        <w:ind w:left="1080"/>
        <w:rPr>
          <w:rFonts w:ascii="Tahoma" w:hAnsi="Tahoma" w:cs="Tahoma"/>
        </w:rPr>
      </w:pPr>
    </w:p>
    <w:p w:rsidR="00436CFC" w:rsidRPr="000A26A0" w:rsidRDefault="001D3AEB" w:rsidP="00170FDA">
      <w:pPr>
        <w:tabs>
          <w:tab w:val="left" w:pos="1440"/>
        </w:tabs>
        <w:ind w:left="1080"/>
        <w:rPr>
          <w:rFonts w:ascii="Tahoma" w:hAnsi="Tahoma" w:cs="Tahoma"/>
        </w:rPr>
      </w:pPr>
      <w:r>
        <w:rPr>
          <w:rFonts w:ascii="Tahoma" w:hAnsi="Tahoma" w:cs="Tahoma"/>
        </w:rPr>
        <w:tab/>
      </w:r>
      <w:hyperlink r:id="rId10" w:history="1">
        <w:r w:rsidR="0066745B">
          <w:rPr>
            <w:rStyle w:val="Hyperlink"/>
            <w:rFonts w:ascii="Tahoma" w:hAnsi="Tahoma" w:cs="Tahoma"/>
          </w:rPr>
          <w:t>State Librarian's Report</w:t>
        </w:r>
      </w:hyperlink>
      <w:r w:rsidR="0066745B">
        <w:rPr>
          <w:rFonts w:ascii="Tahoma" w:hAnsi="Tahoma" w:cs="Tahoma"/>
        </w:rPr>
        <w:t xml:space="preserve"> </w:t>
      </w:r>
      <w:r w:rsidR="00BE7915" w:rsidRPr="000A26A0">
        <w:rPr>
          <w:rFonts w:ascii="Tahoma" w:hAnsi="Tahoma" w:cs="Tahoma"/>
          <w:b/>
        </w:rPr>
        <w:t xml:space="preserve">– </w:t>
      </w:r>
      <w:r w:rsidR="00BE7915" w:rsidRPr="000A26A0">
        <w:rPr>
          <w:rFonts w:ascii="Tahoma" w:hAnsi="Tahoma" w:cs="Tahoma"/>
        </w:rPr>
        <w:t>St</w:t>
      </w:r>
      <w:r w:rsidR="005A1696" w:rsidRPr="000A26A0">
        <w:rPr>
          <w:rFonts w:ascii="Tahoma" w:hAnsi="Tahoma" w:cs="Tahoma"/>
        </w:rPr>
        <w:t>app</w:t>
      </w:r>
    </w:p>
    <w:p w:rsidR="00570F3C" w:rsidRDefault="00570F3C" w:rsidP="00170FDA">
      <w:pPr>
        <w:tabs>
          <w:tab w:val="left" w:pos="1440"/>
        </w:tabs>
        <w:ind w:left="1080"/>
        <w:rPr>
          <w:rFonts w:ascii="Tahoma" w:hAnsi="Tahoma" w:cs="Tahoma"/>
        </w:rPr>
      </w:pPr>
      <w:r>
        <w:rPr>
          <w:rFonts w:ascii="Tahoma" w:hAnsi="Tahoma" w:cs="Tahoma"/>
        </w:rPr>
        <w:tab/>
      </w:r>
      <w:r>
        <w:rPr>
          <w:rFonts w:ascii="Tahoma" w:hAnsi="Tahoma" w:cs="Tahoma"/>
        </w:rPr>
        <w:tab/>
      </w:r>
      <w:hyperlink r:id="rId11" w:history="1">
        <w:r>
          <w:rPr>
            <w:rStyle w:val="Hyperlink"/>
            <w:rFonts w:ascii="Tahoma" w:hAnsi="Tahoma" w:cs="Tahoma"/>
          </w:rPr>
          <w:t>SLR Report</w:t>
        </w:r>
      </w:hyperlink>
    </w:p>
    <w:p w:rsidR="00570F3C" w:rsidRDefault="00570F3C" w:rsidP="00170FDA">
      <w:pPr>
        <w:tabs>
          <w:tab w:val="left" w:pos="1440"/>
        </w:tabs>
        <w:ind w:left="1080"/>
        <w:rPr>
          <w:rFonts w:ascii="Tahoma" w:hAnsi="Tahoma" w:cs="Tahoma"/>
        </w:rPr>
      </w:pPr>
      <w:r>
        <w:rPr>
          <w:rFonts w:ascii="Tahoma" w:hAnsi="Tahoma" w:cs="Tahoma"/>
        </w:rPr>
        <w:tab/>
      </w:r>
      <w:r>
        <w:rPr>
          <w:rFonts w:ascii="Tahoma" w:hAnsi="Tahoma" w:cs="Tahoma"/>
        </w:rPr>
        <w:tab/>
      </w:r>
      <w:hyperlink r:id="rId12" w:history="1">
        <w:r>
          <w:rPr>
            <w:rStyle w:val="Hyperlink"/>
            <w:rFonts w:ascii="Tahoma" w:hAnsi="Tahoma" w:cs="Tahoma"/>
          </w:rPr>
          <w:t>MTBL Report</w:t>
        </w:r>
      </w:hyperlink>
      <w:r>
        <w:rPr>
          <w:rFonts w:ascii="Tahoma" w:hAnsi="Tahoma" w:cs="Tahoma"/>
        </w:rPr>
        <w:t xml:space="preserve"> </w:t>
      </w:r>
    </w:p>
    <w:p w:rsidR="00570F3C" w:rsidRDefault="00570F3C" w:rsidP="00170FDA">
      <w:pPr>
        <w:tabs>
          <w:tab w:val="left" w:pos="1440"/>
        </w:tabs>
        <w:ind w:left="1080"/>
        <w:rPr>
          <w:rFonts w:ascii="Tahoma" w:hAnsi="Tahoma" w:cs="Tahoma"/>
        </w:rPr>
      </w:pPr>
      <w:r>
        <w:rPr>
          <w:rFonts w:ascii="Tahoma" w:hAnsi="Tahoma" w:cs="Tahoma"/>
        </w:rPr>
        <w:tab/>
      </w:r>
      <w:r>
        <w:rPr>
          <w:rFonts w:ascii="Tahoma" w:hAnsi="Tahoma" w:cs="Tahoma"/>
        </w:rPr>
        <w:tab/>
      </w:r>
      <w:hyperlink r:id="rId13" w:history="1">
        <w:r>
          <w:rPr>
            <w:rStyle w:val="Hyperlink"/>
            <w:rFonts w:ascii="Tahoma" w:hAnsi="Tahoma" w:cs="Tahoma"/>
          </w:rPr>
          <w:t>MSDL Report</w:t>
        </w:r>
      </w:hyperlink>
      <w:r>
        <w:rPr>
          <w:rFonts w:ascii="Tahoma" w:hAnsi="Tahoma" w:cs="Tahoma"/>
        </w:rPr>
        <w:t xml:space="preserve"> </w:t>
      </w:r>
    </w:p>
    <w:p w:rsidR="000A26A0" w:rsidRDefault="00570F3C" w:rsidP="00170FDA">
      <w:pPr>
        <w:tabs>
          <w:tab w:val="left" w:pos="1440"/>
        </w:tabs>
        <w:ind w:left="1080"/>
        <w:rPr>
          <w:rFonts w:ascii="Tahoma" w:hAnsi="Tahoma" w:cs="Tahoma"/>
        </w:rPr>
      </w:pPr>
      <w:r>
        <w:rPr>
          <w:rFonts w:ascii="Tahoma" w:hAnsi="Tahoma" w:cs="Tahoma"/>
        </w:rPr>
        <w:tab/>
      </w:r>
      <w:r>
        <w:rPr>
          <w:rFonts w:ascii="Tahoma" w:hAnsi="Tahoma" w:cs="Tahoma"/>
        </w:rPr>
        <w:tab/>
      </w:r>
      <w:hyperlink r:id="rId14" w:history="1">
        <w:r>
          <w:rPr>
            <w:rStyle w:val="Hyperlink"/>
            <w:rFonts w:ascii="Tahoma" w:hAnsi="Tahoma" w:cs="Tahoma"/>
          </w:rPr>
          <w:t>Marketing Report</w:t>
        </w:r>
      </w:hyperlink>
      <w:r>
        <w:rPr>
          <w:rFonts w:ascii="Tahoma" w:hAnsi="Tahoma" w:cs="Tahoma"/>
        </w:rPr>
        <w:t xml:space="preserve"> </w:t>
      </w:r>
    </w:p>
    <w:p w:rsidR="00290158" w:rsidRPr="000A26A0" w:rsidRDefault="00290158" w:rsidP="00170FDA">
      <w:pPr>
        <w:tabs>
          <w:tab w:val="left" w:pos="1440"/>
        </w:tabs>
        <w:ind w:left="1080"/>
        <w:rPr>
          <w:rFonts w:ascii="Tahoma" w:hAnsi="Tahoma" w:cs="Tahoma"/>
        </w:rPr>
      </w:pPr>
    </w:p>
    <w:p w:rsidR="009148B1" w:rsidRPr="000A26A0" w:rsidRDefault="001D3AEB" w:rsidP="00170FDA">
      <w:pPr>
        <w:tabs>
          <w:tab w:val="left" w:pos="1440"/>
        </w:tabs>
        <w:ind w:left="1080"/>
        <w:rPr>
          <w:rFonts w:ascii="Tahoma" w:hAnsi="Tahoma" w:cs="Tahoma"/>
          <w:b/>
        </w:rPr>
      </w:pPr>
      <w:r>
        <w:rPr>
          <w:rFonts w:ascii="Tahoma" w:hAnsi="Tahoma" w:cs="Tahoma"/>
        </w:rPr>
        <w:tab/>
      </w:r>
      <w:hyperlink r:id="rId15" w:history="1">
        <w:r w:rsidR="003A3D6F">
          <w:rPr>
            <w:rStyle w:val="Hyperlink"/>
            <w:rFonts w:ascii="Tahoma" w:hAnsi="Tahoma" w:cs="Tahoma"/>
          </w:rPr>
          <w:t>FY14 Third Quarter Financial Report</w:t>
        </w:r>
      </w:hyperlink>
      <w:r w:rsidR="003A3D6F">
        <w:rPr>
          <w:rFonts w:ascii="Tahoma" w:hAnsi="Tahoma" w:cs="Tahoma"/>
        </w:rPr>
        <w:t xml:space="preserve"> </w:t>
      </w:r>
      <w:r w:rsidR="009148B1" w:rsidRPr="000A26A0">
        <w:rPr>
          <w:rFonts w:ascii="Tahoma" w:hAnsi="Tahoma" w:cs="Tahoma"/>
        </w:rPr>
        <w:t xml:space="preserve">– Schmitz </w:t>
      </w:r>
      <w:r w:rsidR="001F164E" w:rsidRPr="000A26A0">
        <w:rPr>
          <w:rFonts w:ascii="Tahoma" w:hAnsi="Tahoma" w:cs="Tahoma"/>
          <w:b/>
        </w:rPr>
        <w:t>–</w:t>
      </w:r>
      <w:r w:rsidR="00F84628" w:rsidRPr="000A26A0">
        <w:rPr>
          <w:rFonts w:ascii="Tahoma" w:hAnsi="Tahoma" w:cs="Tahoma"/>
          <w:b/>
        </w:rPr>
        <w:t xml:space="preserve"> A</w:t>
      </w:r>
      <w:r w:rsidR="005F5183" w:rsidRPr="000A26A0">
        <w:rPr>
          <w:rFonts w:ascii="Tahoma" w:hAnsi="Tahoma" w:cs="Tahoma"/>
          <w:b/>
        </w:rPr>
        <w:t>c</w:t>
      </w:r>
      <w:r w:rsidR="009148B1" w:rsidRPr="000A26A0">
        <w:rPr>
          <w:rFonts w:ascii="Tahoma" w:hAnsi="Tahoma" w:cs="Tahoma"/>
          <w:b/>
        </w:rPr>
        <w:t>tion</w:t>
      </w:r>
    </w:p>
    <w:p w:rsidR="00170FDA" w:rsidRPr="000A26A0" w:rsidRDefault="00170FDA" w:rsidP="00170FDA">
      <w:pPr>
        <w:tabs>
          <w:tab w:val="left" w:pos="1440"/>
        </w:tabs>
        <w:ind w:left="1080"/>
        <w:rPr>
          <w:rFonts w:ascii="Tahoma" w:hAnsi="Tahoma" w:cs="Tahoma"/>
        </w:rPr>
      </w:pPr>
    </w:p>
    <w:p w:rsidR="00BB2FCD" w:rsidRPr="00BB2FCD" w:rsidRDefault="001D3AEB" w:rsidP="00BB2FCD">
      <w:pPr>
        <w:tabs>
          <w:tab w:val="left" w:pos="1440"/>
        </w:tabs>
        <w:spacing w:line="276" w:lineRule="auto"/>
        <w:ind w:left="1170"/>
        <w:rPr>
          <w:rFonts w:ascii="Tahoma" w:hAnsi="Tahoma" w:cs="Tahoma"/>
        </w:rPr>
      </w:pPr>
      <w:r>
        <w:rPr>
          <w:rFonts w:ascii="Tahoma" w:hAnsi="Tahoma" w:cs="Tahoma"/>
        </w:rPr>
        <w:tab/>
      </w:r>
      <w:r w:rsidR="00BB2FCD" w:rsidRPr="00BB2FCD">
        <w:rPr>
          <w:rFonts w:ascii="Tahoma" w:hAnsi="Tahoma" w:cs="Tahoma"/>
        </w:rPr>
        <w:t>Library Services Technology Act (LSTA) FY’14</w:t>
      </w:r>
      <w:r w:rsidR="00622D1C">
        <w:rPr>
          <w:rFonts w:ascii="Tahoma" w:hAnsi="Tahoma" w:cs="Tahoma"/>
        </w:rPr>
        <w:t xml:space="preserve"> B</w:t>
      </w:r>
      <w:r w:rsidR="00BB2FCD" w:rsidRPr="00BB2FCD">
        <w:rPr>
          <w:rFonts w:ascii="Tahoma" w:hAnsi="Tahoma" w:cs="Tahoma"/>
        </w:rPr>
        <w:t xml:space="preserve">udget </w:t>
      </w:r>
      <w:r w:rsidR="00BB2FCD" w:rsidRPr="00BB2FCD">
        <w:rPr>
          <w:rFonts w:ascii="Tahoma" w:hAnsi="Tahoma" w:cs="Tahoma"/>
          <w:b/>
        </w:rPr>
        <w:t xml:space="preserve">– </w:t>
      </w:r>
      <w:r w:rsidR="00BB2FCD">
        <w:rPr>
          <w:rFonts w:ascii="Tahoma" w:hAnsi="Tahoma" w:cs="Tahoma"/>
        </w:rPr>
        <w:t>McHugh</w:t>
      </w:r>
      <w:r w:rsidR="00BB2FCD" w:rsidRPr="00BB2FCD">
        <w:rPr>
          <w:rFonts w:ascii="Tahoma" w:hAnsi="Tahoma" w:cs="Tahoma"/>
          <w:b/>
        </w:rPr>
        <w:t xml:space="preserve"> - Action</w:t>
      </w:r>
    </w:p>
    <w:p w:rsidR="00D70C4E" w:rsidRDefault="00D70C4E" w:rsidP="000C02FA">
      <w:pPr>
        <w:tabs>
          <w:tab w:val="left" w:pos="1440"/>
        </w:tabs>
        <w:ind w:left="1080"/>
        <w:rPr>
          <w:rFonts w:ascii="Tahoma" w:hAnsi="Tahoma" w:cs="Tahoma"/>
        </w:rPr>
      </w:pPr>
      <w:r>
        <w:rPr>
          <w:rFonts w:ascii="Tahoma" w:hAnsi="Tahoma" w:cs="Tahoma"/>
        </w:rPr>
        <w:tab/>
      </w:r>
      <w:r>
        <w:rPr>
          <w:rFonts w:ascii="Tahoma" w:hAnsi="Tahoma" w:cs="Tahoma"/>
        </w:rPr>
        <w:tab/>
      </w:r>
      <w:hyperlink r:id="rId16" w:history="1">
        <w:r>
          <w:rPr>
            <w:rStyle w:val="Hyperlink"/>
            <w:rFonts w:ascii="Tahoma" w:hAnsi="Tahoma" w:cs="Tahoma"/>
          </w:rPr>
          <w:t>Memo</w:t>
        </w:r>
      </w:hyperlink>
    </w:p>
    <w:p w:rsidR="00D72B1C" w:rsidRDefault="00D72B1C" w:rsidP="000C02FA">
      <w:pPr>
        <w:tabs>
          <w:tab w:val="left" w:pos="1440"/>
        </w:tabs>
        <w:ind w:left="1080"/>
        <w:rPr>
          <w:rFonts w:ascii="Tahoma" w:hAnsi="Tahoma" w:cs="Tahoma"/>
        </w:rPr>
      </w:pPr>
      <w:r>
        <w:rPr>
          <w:rFonts w:ascii="Tahoma" w:hAnsi="Tahoma" w:cs="Tahoma"/>
        </w:rPr>
        <w:tab/>
      </w:r>
      <w:r>
        <w:rPr>
          <w:rFonts w:ascii="Tahoma" w:hAnsi="Tahoma" w:cs="Tahoma"/>
        </w:rPr>
        <w:tab/>
      </w:r>
      <w:hyperlink r:id="rId17" w:history="1">
        <w:r>
          <w:rPr>
            <w:rStyle w:val="Hyperlink"/>
            <w:rFonts w:ascii="Tahoma" w:hAnsi="Tahoma" w:cs="Tahoma"/>
          </w:rPr>
          <w:t>LSTA FY'14 Budget</w:t>
        </w:r>
      </w:hyperlink>
      <w:r>
        <w:rPr>
          <w:rFonts w:ascii="Tahoma" w:hAnsi="Tahoma" w:cs="Tahoma"/>
        </w:rPr>
        <w:t xml:space="preserve"> </w:t>
      </w:r>
    </w:p>
    <w:p w:rsidR="00BB2FCD" w:rsidRDefault="00D70C4E" w:rsidP="000C02FA">
      <w:pPr>
        <w:tabs>
          <w:tab w:val="left" w:pos="1440"/>
        </w:tabs>
        <w:ind w:left="1080"/>
        <w:rPr>
          <w:rFonts w:ascii="Tahoma" w:hAnsi="Tahoma" w:cs="Tahoma"/>
        </w:rPr>
      </w:pPr>
      <w:r>
        <w:rPr>
          <w:rFonts w:ascii="Tahoma" w:hAnsi="Tahoma" w:cs="Tahoma"/>
        </w:rPr>
        <w:t xml:space="preserve">  </w:t>
      </w:r>
    </w:p>
    <w:p w:rsidR="000C02FA" w:rsidRPr="000C02FA" w:rsidRDefault="00BB2FCD" w:rsidP="000C02FA">
      <w:pPr>
        <w:tabs>
          <w:tab w:val="left" w:pos="1440"/>
        </w:tabs>
        <w:ind w:left="1080"/>
        <w:rPr>
          <w:rFonts w:ascii="Tahoma" w:hAnsi="Tahoma" w:cs="Tahoma"/>
        </w:rPr>
      </w:pPr>
      <w:r>
        <w:rPr>
          <w:rFonts w:ascii="Tahoma" w:hAnsi="Tahoma" w:cs="Tahoma"/>
        </w:rPr>
        <w:tab/>
      </w:r>
      <w:hyperlink r:id="rId18" w:history="1">
        <w:r w:rsidR="00FA67F5">
          <w:rPr>
            <w:rStyle w:val="Hyperlink"/>
            <w:rFonts w:ascii="Tahoma" w:hAnsi="Tahoma" w:cs="Tahoma"/>
          </w:rPr>
          <w:t>Network Advisory Council Recommendations</w:t>
        </w:r>
      </w:hyperlink>
      <w:r w:rsidR="00A47D2A">
        <w:rPr>
          <w:rStyle w:val="Hyperlink"/>
          <w:rFonts w:ascii="Tahoma" w:hAnsi="Tahoma" w:cs="Tahoma"/>
        </w:rPr>
        <w:t xml:space="preserve"> </w:t>
      </w:r>
      <w:r w:rsidR="001168D5" w:rsidRPr="000A26A0">
        <w:rPr>
          <w:rFonts w:ascii="Tahoma" w:hAnsi="Tahoma" w:cs="Tahoma"/>
        </w:rPr>
        <w:t xml:space="preserve">– </w:t>
      </w:r>
      <w:r w:rsidR="00474D53" w:rsidRPr="000A26A0">
        <w:rPr>
          <w:rFonts w:ascii="Tahoma" w:hAnsi="Tahoma" w:cs="Tahoma"/>
        </w:rPr>
        <w:t>McHugh</w:t>
      </w:r>
      <w:r w:rsidR="007A4C88">
        <w:rPr>
          <w:rFonts w:ascii="Tahoma" w:hAnsi="Tahoma" w:cs="Tahoma"/>
        </w:rPr>
        <w:t xml:space="preserve"> </w:t>
      </w:r>
    </w:p>
    <w:p w:rsidR="001168D5" w:rsidRPr="001D3AEB" w:rsidRDefault="00622D1C" w:rsidP="001D3AEB">
      <w:pPr>
        <w:pStyle w:val="ListParagraph"/>
        <w:numPr>
          <w:ilvl w:val="0"/>
          <w:numId w:val="10"/>
        </w:numPr>
        <w:tabs>
          <w:tab w:val="left" w:pos="1440"/>
        </w:tabs>
        <w:rPr>
          <w:rFonts w:ascii="Tahoma" w:hAnsi="Tahoma" w:cs="Tahoma"/>
          <w:b/>
        </w:rPr>
      </w:pPr>
      <w:r>
        <w:rPr>
          <w:rFonts w:ascii="Tahoma" w:hAnsi="Tahoma" w:cs="Tahoma"/>
        </w:rPr>
        <w:t>Montana Shared Catalog New L</w:t>
      </w:r>
      <w:r w:rsidR="001168D5" w:rsidRPr="001D3AEB">
        <w:rPr>
          <w:rFonts w:ascii="Tahoma" w:hAnsi="Tahoma" w:cs="Tahoma"/>
        </w:rPr>
        <w:t xml:space="preserve">ibraries </w:t>
      </w:r>
      <w:r w:rsidR="001F164E" w:rsidRPr="001D3AEB">
        <w:rPr>
          <w:rFonts w:ascii="Tahoma" w:hAnsi="Tahoma" w:cs="Tahoma"/>
          <w:b/>
        </w:rPr>
        <w:t>–</w:t>
      </w:r>
      <w:r w:rsidR="001168D5" w:rsidRPr="001D3AEB">
        <w:rPr>
          <w:rFonts w:ascii="Tahoma" w:hAnsi="Tahoma" w:cs="Tahoma"/>
        </w:rPr>
        <w:t xml:space="preserve"> </w:t>
      </w:r>
      <w:r w:rsidR="001168D5" w:rsidRPr="001D3AEB">
        <w:rPr>
          <w:rFonts w:ascii="Tahoma" w:hAnsi="Tahoma" w:cs="Tahoma"/>
          <w:b/>
        </w:rPr>
        <w:t>Action</w:t>
      </w:r>
      <w:r w:rsidR="001567E4" w:rsidRPr="001D3AEB">
        <w:rPr>
          <w:rFonts w:ascii="Tahoma" w:hAnsi="Tahoma" w:cs="Tahoma"/>
          <w:b/>
        </w:rPr>
        <w:t xml:space="preserve"> </w:t>
      </w:r>
    </w:p>
    <w:p w:rsidR="00D90200" w:rsidRPr="001D3AEB" w:rsidRDefault="00A11A04" w:rsidP="00317ABC">
      <w:pPr>
        <w:pStyle w:val="ListParagraph"/>
        <w:numPr>
          <w:ilvl w:val="0"/>
          <w:numId w:val="10"/>
        </w:numPr>
        <w:tabs>
          <w:tab w:val="left" w:pos="1440"/>
        </w:tabs>
        <w:rPr>
          <w:rFonts w:ascii="Tahoma" w:hAnsi="Tahoma" w:cs="Tahoma"/>
        </w:rPr>
      </w:pPr>
      <w:hyperlink r:id="rId19" w:history="1">
        <w:r w:rsidR="00FA67F5">
          <w:rPr>
            <w:rStyle w:val="Hyperlink"/>
            <w:rFonts w:ascii="Tahoma" w:hAnsi="Tahoma" w:cs="Tahoma"/>
          </w:rPr>
          <w:t>LSTA FY14 Proposed Statewide Projects Funding</w:t>
        </w:r>
      </w:hyperlink>
      <w:r w:rsidR="00317ABC" w:rsidRPr="00317ABC">
        <w:rPr>
          <w:rFonts w:ascii="Tahoma" w:hAnsi="Tahoma" w:cs="Tahoma"/>
        </w:rPr>
        <w:t xml:space="preserve"> </w:t>
      </w:r>
      <w:r w:rsidR="00C82EFE">
        <w:rPr>
          <w:rFonts w:ascii="Tahoma" w:hAnsi="Tahoma" w:cs="Tahoma"/>
        </w:rPr>
        <w:t xml:space="preserve">- </w:t>
      </w:r>
      <w:r w:rsidR="00C82EFE" w:rsidRPr="00C82EFE">
        <w:rPr>
          <w:rFonts w:ascii="Tahoma" w:hAnsi="Tahoma" w:cs="Tahoma"/>
          <w:b/>
        </w:rPr>
        <w:t>Action</w:t>
      </w:r>
    </w:p>
    <w:p w:rsidR="00317ABC" w:rsidRDefault="00BB2FCD" w:rsidP="00170FDA">
      <w:pPr>
        <w:tabs>
          <w:tab w:val="left" w:pos="1440"/>
        </w:tabs>
        <w:ind w:left="1800" w:hanging="720"/>
        <w:rPr>
          <w:rFonts w:ascii="Tahoma" w:hAnsi="Tahoma" w:cs="Tahoma"/>
        </w:rPr>
      </w:pPr>
      <w:r>
        <w:rPr>
          <w:rFonts w:ascii="Tahoma" w:hAnsi="Tahoma" w:cs="Tahoma"/>
        </w:rPr>
        <w:tab/>
      </w:r>
      <w:r w:rsidR="00D72B1C">
        <w:rPr>
          <w:rFonts w:ascii="Tahoma" w:hAnsi="Tahoma" w:cs="Tahoma"/>
        </w:rPr>
        <w:t xml:space="preserve"> </w:t>
      </w:r>
      <w:r w:rsidR="00317ABC">
        <w:rPr>
          <w:rFonts w:ascii="Tahoma" w:hAnsi="Tahoma" w:cs="Tahoma"/>
        </w:rPr>
        <w:tab/>
      </w:r>
      <w:r w:rsidR="00317ABC">
        <w:rPr>
          <w:rFonts w:ascii="Tahoma" w:hAnsi="Tahoma" w:cs="Tahoma"/>
        </w:rPr>
        <w:tab/>
      </w:r>
      <w:r w:rsidR="00317ABC">
        <w:rPr>
          <w:rFonts w:ascii="Tahoma" w:hAnsi="Tahoma" w:cs="Tahoma"/>
        </w:rPr>
        <w:tab/>
      </w:r>
    </w:p>
    <w:p w:rsidR="00A47D2A" w:rsidRPr="00A47D2A" w:rsidRDefault="00317ABC" w:rsidP="00170FDA">
      <w:pPr>
        <w:tabs>
          <w:tab w:val="left" w:pos="1440"/>
        </w:tabs>
        <w:ind w:left="1800" w:hanging="720"/>
        <w:rPr>
          <w:rFonts w:ascii="Tahoma" w:hAnsi="Tahoma" w:cs="Tahoma"/>
          <w:b/>
        </w:rPr>
      </w:pPr>
      <w:r>
        <w:rPr>
          <w:rFonts w:ascii="Tahoma" w:hAnsi="Tahoma" w:cs="Tahoma"/>
        </w:rPr>
        <w:t xml:space="preserve"> </w:t>
      </w:r>
      <w:r w:rsidR="00BB2FCD">
        <w:rPr>
          <w:rFonts w:ascii="Tahoma" w:hAnsi="Tahoma" w:cs="Tahoma"/>
        </w:rPr>
        <w:tab/>
      </w:r>
      <w:hyperlink r:id="rId20" w:history="1">
        <w:r w:rsidR="0052055A">
          <w:rPr>
            <w:rStyle w:val="Hyperlink"/>
            <w:rFonts w:ascii="Tahoma" w:hAnsi="Tahoma" w:cs="Tahoma"/>
          </w:rPr>
          <w:t>Executive Planning Process Budget Priorities Memo</w:t>
        </w:r>
      </w:hyperlink>
      <w:r w:rsidR="0052055A">
        <w:rPr>
          <w:rFonts w:ascii="Tahoma" w:hAnsi="Tahoma" w:cs="Tahoma"/>
        </w:rPr>
        <w:t xml:space="preserve"> </w:t>
      </w:r>
      <w:r w:rsidR="00BB2FCD">
        <w:rPr>
          <w:rFonts w:ascii="Tahoma" w:hAnsi="Tahoma" w:cs="Tahoma"/>
        </w:rPr>
        <w:t>– Stapp</w:t>
      </w:r>
    </w:p>
    <w:p w:rsidR="0052055A" w:rsidRDefault="0052055A" w:rsidP="00170FDA">
      <w:pPr>
        <w:tabs>
          <w:tab w:val="left" w:pos="1440"/>
        </w:tabs>
        <w:ind w:left="1800" w:hanging="720"/>
        <w:rPr>
          <w:rFonts w:ascii="Tahoma" w:hAnsi="Tahoma" w:cs="Tahoma"/>
        </w:rPr>
      </w:pPr>
      <w:r>
        <w:rPr>
          <w:rFonts w:ascii="Tahoma" w:hAnsi="Tahoma" w:cs="Tahoma"/>
        </w:rPr>
        <w:tab/>
      </w:r>
      <w:r>
        <w:rPr>
          <w:rFonts w:ascii="Tahoma" w:hAnsi="Tahoma" w:cs="Tahoma"/>
        </w:rPr>
        <w:tab/>
      </w:r>
      <w:r>
        <w:rPr>
          <w:rFonts w:ascii="Tahoma" w:hAnsi="Tahoma" w:cs="Tahoma"/>
        </w:rPr>
        <w:tab/>
      </w:r>
      <w:hyperlink r:id="rId21" w:history="1">
        <w:r>
          <w:rPr>
            <w:rStyle w:val="Hyperlink"/>
            <w:rFonts w:ascii="Tahoma" w:hAnsi="Tahoma" w:cs="Tahoma"/>
          </w:rPr>
          <w:t>EPP Prioritization Framework Draft</w:t>
        </w:r>
      </w:hyperlink>
    </w:p>
    <w:p w:rsidR="00BB2FCD" w:rsidRPr="000A26A0" w:rsidRDefault="0052055A" w:rsidP="00170FDA">
      <w:pPr>
        <w:tabs>
          <w:tab w:val="left" w:pos="1440"/>
        </w:tabs>
        <w:ind w:left="1800" w:hanging="720"/>
        <w:rPr>
          <w:rFonts w:ascii="Tahoma" w:hAnsi="Tahoma" w:cs="Tahoma"/>
        </w:rPr>
      </w:pPr>
      <w:r>
        <w:rPr>
          <w:rFonts w:ascii="Tahoma" w:hAnsi="Tahoma" w:cs="Tahoma"/>
        </w:rPr>
        <w:t xml:space="preserve"> </w:t>
      </w:r>
    </w:p>
    <w:p w:rsidR="000A26A0" w:rsidRDefault="001D3AEB" w:rsidP="00BB2FCD">
      <w:pPr>
        <w:tabs>
          <w:tab w:val="left" w:pos="1440"/>
        </w:tabs>
        <w:ind w:left="1800" w:hanging="720"/>
        <w:rPr>
          <w:rFonts w:ascii="Tahoma" w:hAnsi="Tahoma" w:cs="Tahoma"/>
        </w:rPr>
      </w:pPr>
      <w:r>
        <w:rPr>
          <w:rFonts w:ascii="Tahoma" w:hAnsi="Tahoma" w:cs="Tahoma"/>
        </w:rPr>
        <w:tab/>
      </w:r>
      <w:r w:rsidR="00BB2FCD">
        <w:rPr>
          <w:rFonts w:ascii="Tahoma" w:hAnsi="Tahoma" w:cs="Tahoma"/>
        </w:rPr>
        <w:t xml:space="preserve">Summer Institute Projects </w:t>
      </w:r>
      <w:r w:rsidR="00622D1C">
        <w:rPr>
          <w:rFonts w:ascii="Tahoma" w:hAnsi="Tahoma" w:cs="Tahoma"/>
        </w:rPr>
        <w:t>P</w:t>
      </w:r>
      <w:r w:rsidR="00BB2FCD">
        <w:rPr>
          <w:rFonts w:ascii="Tahoma" w:hAnsi="Tahoma" w:cs="Tahoma"/>
        </w:rPr>
        <w:t xml:space="preserve">resentation </w:t>
      </w:r>
      <w:r w:rsidR="00735426">
        <w:rPr>
          <w:rFonts w:ascii="Tahoma" w:hAnsi="Tahoma" w:cs="Tahoma"/>
        </w:rPr>
        <w:t>–</w:t>
      </w:r>
      <w:r w:rsidR="00BB2FCD">
        <w:rPr>
          <w:rFonts w:ascii="Tahoma" w:hAnsi="Tahoma" w:cs="Tahoma"/>
        </w:rPr>
        <w:t xml:space="preserve"> Flick</w:t>
      </w:r>
    </w:p>
    <w:p w:rsidR="00735426" w:rsidRDefault="00735426" w:rsidP="00BB2FCD">
      <w:pPr>
        <w:tabs>
          <w:tab w:val="left" w:pos="1440"/>
        </w:tabs>
        <w:ind w:left="1800" w:hanging="720"/>
        <w:rPr>
          <w:rFonts w:ascii="Tahoma" w:hAnsi="Tahoma" w:cs="Tahoma"/>
        </w:rPr>
      </w:pPr>
    </w:p>
    <w:p w:rsidR="00735426" w:rsidRPr="000A26A0" w:rsidRDefault="00622D1C" w:rsidP="00BB2FCD">
      <w:pPr>
        <w:tabs>
          <w:tab w:val="left" w:pos="1440"/>
        </w:tabs>
        <w:ind w:left="1800" w:hanging="720"/>
        <w:rPr>
          <w:rFonts w:ascii="Tahoma" w:hAnsi="Tahoma" w:cs="Tahoma"/>
          <w:caps/>
        </w:rPr>
      </w:pPr>
      <w:r>
        <w:rPr>
          <w:rFonts w:ascii="Tahoma" w:hAnsi="Tahoma" w:cs="Tahoma"/>
        </w:rPr>
        <w:tab/>
        <w:t>Offline Conference O</w:t>
      </w:r>
      <w:r w:rsidR="00735426">
        <w:rPr>
          <w:rFonts w:ascii="Tahoma" w:hAnsi="Tahoma" w:cs="Tahoma"/>
        </w:rPr>
        <w:t>utcomes</w:t>
      </w:r>
      <w:r>
        <w:rPr>
          <w:rFonts w:ascii="Tahoma" w:hAnsi="Tahoma" w:cs="Tahoma"/>
        </w:rPr>
        <w:t xml:space="preserve"> R</w:t>
      </w:r>
      <w:r w:rsidR="00735426">
        <w:rPr>
          <w:rFonts w:ascii="Tahoma" w:hAnsi="Tahoma" w:cs="Tahoma"/>
        </w:rPr>
        <w:t xml:space="preserve">eview and </w:t>
      </w:r>
      <w:r>
        <w:rPr>
          <w:rFonts w:ascii="Tahoma" w:hAnsi="Tahoma" w:cs="Tahoma"/>
        </w:rPr>
        <w:t>D</w:t>
      </w:r>
      <w:r w:rsidR="00735426">
        <w:rPr>
          <w:rFonts w:ascii="Tahoma" w:hAnsi="Tahoma" w:cs="Tahoma"/>
        </w:rPr>
        <w:t>iscussion – Stapp/McHugh</w:t>
      </w:r>
    </w:p>
    <w:p w:rsidR="000A26A0" w:rsidRPr="000A26A0" w:rsidRDefault="000A26A0" w:rsidP="00170FDA">
      <w:pPr>
        <w:tabs>
          <w:tab w:val="left" w:pos="1440"/>
        </w:tabs>
        <w:ind w:left="1080"/>
        <w:rPr>
          <w:rFonts w:ascii="Tahoma" w:hAnsi="Tahoma" w:cs="Tahoma"/>
        </w:rPr>
      </w:pPr>
    </w:p>
    <w:p w:rsidR="000A26A0" w:rsidRDefault="000A26A0" w:rsidP="000A26A0">
      <w:pPr>
        <w:tabs>
          <w:tab w:val="left" w:pos="1080"/>
        </w:tabs>
        <w:ind w:left="1080" w:hanging="1080"/>
        <w:rPr>
          <w:rFonts w:ascii="Tahoma" w:hAnsi="Tahoma"/>
        </w:rPr>
      </w:pPr>
      <w:r>
        <w:rPr>
          <w:rFonts w:ascii="Tahoma" w:hAnsi="Tahoma"/>
        </w:rPr>
        <w:tab/>
      </w:r>
      <w:r w:rsidR="001D3AEB">
        <w:rPr>
          <w:rFonts w:ascii="Tahoma" w:hAnsi="Tahoma"/>
        </w:rPr>
        <w:tab/>
      </w:r>
      <w:r w:rsidRPr="0002723E">
        <w:rPr>
          <w:rFonts w:ascii="Tahoma" w:hAnsi="Tahoma"/>
        </w:rPr>
        <w:t xml:space="preserve">Commission Goals and Objectives </w:t>
      </w:r>
      <w:r>
        <w:rPr>
          <w:rFonts w:ascii="Tahoma" w:hAnsi="Tahoma"/>
        </w:rPr>
        <w:t>–</w:t>
      </w:r>
      <w:r w:rsidRPr="0002723E">
        <w:rPr>
          <w:rFonts w:ascii="Tahoma" w:hAnsi="Tahoma"/>
        </w:rPr>
        <w:t xml:space="preserve"> Commission</w:t>
      </w:r>
    </w:p>
    <w:p w:rsidR="000A26A0" w:rsidRPr="003E72EF" w:rsidRDefault="00A11A04" w:rsidP="00016A8A">
      <w:pPr>
        <w:pStyle w:val="ListParagraph"/>
        <w:numPr>
          <w:ilvl w:val="2"/>
          <w:numId w:val="11"/>
        </w:numPr>
        <w:tabs>
          <w:tab w:val="left" w:pos="1080"/>
        </w:tabs>
        <w:contextualSpacing/>
        <w:rPr>
          <w:rFonts w:ascii="Tahoma" w:hAnsi="Tahoma" w:cs="Tahoma"/>
        </w:rPr>
      </w:pPr>
      <w:hyperlink r:id="rId22" w:history="1">
        <w:r w:rsidR="00016A8A">
          <w:rPr>
            <w:rStyle w:val="Hyperlink"/>
          </w:rPr>
          <w:t>Commission work plan</w:t>
        </w:r>
      </w:hyperlink>
      <w:r w:rsidR="00016A8A">
        <w:t xml:space="preserve"> </w:t>
      </w:r>
      <w:r w:rsidR="00016A8A" w:rsidRPr="00016A8A">
        <w:t xml:space="preserve"> </w:t>
      </w:r>
    </w:p>
    <w:p w:rsidR="000A26A0" w:rsidRDefault="000A26A0" w:rsidP="000A26A0">
      <w:pPr>
        <w:pStyle w:val="ListParagraph"/>
        <w:numPr>
          <w:ilvl w:val="2"/>
          <w:numId w:val="11"/>
        </w:numPr>
        <w:contextualSpacing/>
        <w:rPr>
          <w:rFonts w:ascii="Tahoma" w:hAnsi="Tahoma" w:cs="Tahoma"/>
        </w:rPr>
      </w:pPr>
      <w:r w:rsidRPr="003E72EF">
        <w:rPr>
          <w:rFonts w:ascii="Tahoma" w:hAnsi="Tahoma" w:cs="Tahoma"/>
        </w:rPr>
        <w:t xml:space="preserve">Calendar Commission </w:t>
      </w:r>
    </w:p>
    <w:p w:rsidR="001D3AEB" w:rsidRDefault="00622D1C" w:rsidP="001D3AEB">
      <w:pPr>
        <w:pStyle w:val="ListParagraph"/>
        <w:numPr>
          <w:ilvl w:val="3"/>
          <w:numId w:val="11"/>
        </w:numPr>
        <w:contextualSpacing/>
        <w:rPr>
          <w:rFonts w:ascii="Tahoma" w:hAnsi="Tahoma" w:cs="Tahoma"/>
        </w:rPr>
      </w:pPr>
      <w:r>
        <w:rPr>
          <w:rFonts w:ascii="Tahoma" w:hAnsi="Tahoma" w:cs="Tahoma"/>
        </w:rPr>
        <w:t>Montana Library Association C</w:t>
      </w:r>
      <w:r w:rsidR="001D3AEB" w:rsidRPr="003E72EF">
        <w:rPr>
          <w:rFonts w:ascii="Tahoma" w:hAnsi="Tahoma" w:cs="Tahoma"/>
        </w:rPr>
        <w:t xml:space="preserve">onference </w:t>
      </w:r>
      <w:r w:rsidR="001D3AEB">
        <w:rPr>
          <w:rFonts w:ascii="Tahoma" w:hAnsi="Tahoma" w:cs="Tahoma"/>
        </w:rPr>
        <w:t xml:space="preserve"> </w:t>
      </w:r>
    </w:p>
    <w:p w:rsidR="006E2738" w:rsidRPr="006E2738" w:rsidRDefault="001D3AEB" w:rsidP="006E2738">
      <w:pPr>
        <w:pStyle w:val="ListParagraph"/>
        <w:numPr>
          <w:ilvl w:val="4"/>
          <w:numId w:val="11"/>
        </w:numPr>
        <w:contextualSpacing/>
        <w:rPr>
          <w:rFonts w:ascii="Tahoma" w:hAnsi="Tahoma" w:cs="Tahoma"/>
        </w:rPr>
      </w:pPr>
      <w:r>
        <w:rPr>
          <w:rFonts w:ascii="Tahoma" w:hAnsi="Tahoma" w:cs="Tahoma"/>
        </w:rPr>
        <w:t>Conversation with the Commission, Thursday, April  1</w:t>
      </w:r>
      <w:r w:rsidR="00BB2FCD">
        <w:rPr>
          <w:rFonts w:ascii="Tahoma" w:hAnsi="Tahoma" w:cs="Tahoma"/>
        </w:rPr>
        <w:t>0</w:t>
      </w:r>
      <w:r>
        <w:rPr>
          <w:rFonts w:ascii="Tahoma" w:hAnsi="Tahoma" w:cs="Tahoma"/>
        </w:rPr>
        <w:t xml:space="preserve">, </w:t>
      </w:r>
      <w:r w:rsidR="00BB2FCD">
        <w:rPr>
          <w:rFonts w:ascii="Tahoma" w:hAnsi="Tahoma" w:cs="Tahoma"/>
        </w:rPr>
        <w:t>8:30 am.</w:t>
      </w:r>
      <w:r>
        <w:rPr>
          <w:rFonts w:ascii="Tahoma" w:hAnsi="Tahoma" w:cs="Tahoma"/>
        </w:rPr>
        <w:t xml:space="preserve">, </w:t>
      </w:r>
      <w:r w:rsidR="00BB2FCD">
        <w:rPr>
          <w:rFonts w:ascii="Tahoma" w:hAnsi="Tahoma" w:cs="Tahoma"/>
        </w:rPr>
        <w:t>Billings Hotel &amp; Con</w:t>
      </w:r>
      <w:r w:rsidR="00C82EFE">
        <w:rPr>
          <w:rFonts w:ascii="Tahoma" w:hAnsi="Tahoma" w:cs="Tahoma"/>
        </w:rPr>
        <w:t>ference</w:t>
      </w:r>
      <w:r w:rsidR="00BB2FCD">
        <w:rPr>
          <w:rFonts w:ascii="Tahoma" w:hAnsi="Tahoma" w:cs="Tahoma"/>
        </w:rPr>
        <w:t xml:space="preserve"> Center</w:t>
      </w:r>
    </w:p>
    <w:p w:rsidR="000A26A0" w:rsidRDefault="00622D1C" w:rsidP="000A26A0">
      <w:pPr>
        <w:pStyle w:val="ListParagraph"/>
        <w:numPr>
          <w:ilvl w:val="3"/>
          <w:numId w:val="11"/>
        </w:numPr>
        <w:contextualSpacing/>
        <w:rPr>
          <w:rFonts w:ascii="Tahoma" w:hAnsi="Tahoma" w:cs="Tahoma"/>
        </w:rPr>
      </w:pPr>
      <w:r>
        <w:rPr>
          <w:rFonts w:ascii="Tahoma" w:hAnsi="Tahoma" w:cs="Tahoma"/>
        </w:rPr>
        <w:t>Spring F</w:t>
      </w:r>
      <w:r w:rsidR="000A26A0">
        <w:rPr>
          <w:rFonts w:ascii="Tahoma" w:hAnsi="Tahoma" w:cs="Tahoma"/>
        </w:rPr>
        <w:t xml:space="preserve">ederation </w:t>
      </w:r>
      <w:r>
        <w:rPr>
          <w:rFonts w:ascii="Tahoma" w:hAnsi="Tahoma" w:cs="Tahoma"/>
        </w:rPr>
        <w:t>M</w:t>
      </w:r>
      <w:r w:rsidR="000A26A0">
        <w:rPr>
          <w:rFonts w:ascii="Tahoma" w:hAnsi="Tahoma" w:cs="Tahoma"/>
        </w:rPr>
        <w:t xml:space="preserve">eetings </w:t>
      </w:r>
      <w:r>
        <w:rPr>
          <w:rFonts w:ascii="Tahoma" w:hAnsi="Tahoma" w:cs="Tahoma"/>
        </w:rPr>
        <w:t>A</w:t>
      </w:r>
      <w:r w:rsidR="000A26A0" w:rsidRPr="003E72EF">
        <w:rPr>
          <w:rFonts w:ascii="Tahoma" w:hAnsi="Tahoma" w:cs="Tahoma"/>
        </w:rPr>
        <w:t>ttendance</w:t>
      </w:r>
    </w:p>
    <w:p w:rsidR="001D3AEB" w:rsidRPr="00083D16" w:rsidRDefault="001D3AEB" w:rsidP="001D3AEB">
      <w:pPr>
        <w:pStyle w:val="ListParagraph"/>
        <w:numPr>
          <w:ilvl w:val="0"/>
          <w:numId w:val="12"/>
        </w:numPr>
        <w:ind w:firstLine="2520"/>
        <w:contextualSpacing/>
        <w:rPr>
          <w:rFonts w:ascii="Tahoma" w:hAnsi="Tahoma" w:cs="Tahoma"/>
        </w:rPr>
      </w:pPr>
      <w:r>
        <w:rPr>
          <w:rFonts w:ascii="Tahoma" w:hAnsi="Tahoma" w:cs="Tahoma"/>
        </w:rPr>
        <w:t xml:space="preserve">Golden Plains:  </w:t>
      </w:r>
      <w:r>
        <w:rPr>
          <w:rFonts w:ascii="Tahoma" w:hAnsi="Tahoma" w:cs="Tahoma"/>
        </w:rPr>
        <w:tab/>
      </w:r>
      <w:r w:rsidR="00C82EFE">
        <w:rPr>
          <w:rFonts w:ascii="Tahoma" w:hAnsi="Tahoma" w:cs="Tahoma"/>
        </w:rPr>
        <w:t>May 8</w:t>
      </w:r>
      <w:r>
        <w:rPr>
          <w:rFonts w:ascii="Tahoma" w:hAnsi="Tahoma" w:cs="Tahoma"/>
        </w:rPr>
        <w:t>, Wolf Point</w:t>
      </w:r>
    </w:p>
    <w:p w:rsidR="000A26A0" w:rsidRPr="00083D16" w:rsidRDefault="001D3AEB" w:rsidP="000A26A0">
      <w:pPr>
        <w:pStyle w:val="ListParagraph"/>
        <w:numPr>
          <w:ilvl w:val="0"/>
          <w:numId w:val="12"/>
        </w:numPr>
        <w:ind w:firstLine="2520"/>
        <w:contextualSpacing/>
        <w:rPr>
          <w:rFonts w:ascii="Tahoma" w:hAnsi="Tahoma" w:cs="Tahoma"/>
        </w:rPr>
      </w:pPr>
      <w:r>
        <w:rPr>
          <w:rFonts w:ascii="Tahoma" w:hAnsi="Tahoma" w:cs="Tahoma"/>
        </w:rPr>
        <w:t xml:space="preserve">Pathfinder:  </w:t>
      </w:r>
      <w:r>
        <w:rPr>
          <w:rFonts w:ascii="Tahoma" w:hAnsi="Tahoma" w:cs="Tahoma"/>
        </w:rPr>
        <w:tab/>
        <w:t xml:space="preserve">   </w:t>
      </w:r>
      <w:r>
        <w:rPr>
          <w:rFonts w:ascii="Tahoma" w:hAnsi="Tahoma" w:cs="Tahoma"/>
        </w:rPr>
        <w:tab/>
      </w:r>
      <w:r w:rsidR="000A26A0">
        <w:rPr>
          <w:rFonts w:ascii="Tahoma" w:hAnsi="Tahoma" w:cs="Tahoma"/>
        </w:rPr>
        <w:t>May 1</w:t>
      </w:r>
      <w:r w:rsidR="00C82EFE">
        <w:rPr>
          <w:rFonts w:ascii="Tahoma" w:hAnsi="Tahoma" w:cs="Tahoma"/>
        </w:rPr>
        <w:t>5</w:t>
      </w:r>
      <w:r w:rsidR="000A26A0">
        <w:rPr>
          <w:rFonts w:ascii="Tahoma" w:hAnsi="Tahoma" w:cs="Tahoma"/>
        </w:rPr>
        <w:t xml:space="preserve">, Fort Benton </w:t>
      </w:r>
    </w:p>
    <w:p w:rsidR="000A26A0" w:rsidRDefault="000A26A0" w:rsidP="000A26A0">
      <w:pPr>
        <w:pStyle w:val="ListParagraph"/>
        <w:numPr>
          <w:ilvl w:val="0"/>
          <w:numId w:val="12"/>
        </w:numPr>
        <w:ind w:firstLine="2520"/>
        <w:contextualSpacing/>
        <w:rPr>
          <w:rFonts w:ascii="Tahoma" w:hAnsi="Tahoma" w:cs="Tahoma"/>
        </w:rPr>
      </w:pPr>
      <w:r w:rsidRPr="00083D16">
        <w:rPr>
          <w:rFonts w:ascii="Tahoma" w:hAnsi="Tahoma" w:cs="Tahoma"/>
        </w:rPr>
        <w:t>Tamarack: </w:t>
      </w:r>
      <w:r w:rsidR="001D3AEB">
        <w:rPr>
          <w:rFonts w:ascii="Tahoma" w:hAnsi="Tahoma" w:cs="Tahoma"/>
        </w:rPr>
        <w:t xml:space="preserve"> </w:t>
      </w:r>
      <w:r w:rsidRPr="00083D16">
        <w:rPr>
          <w:rFonts w:ascii="Tahoma" w:hAnsi="Tahoma" w:cs="Tahoma"/>
        </w:rPr>
        <w:t xml:space="preserve"> </w:t>
      </w:r>
      <w:r w:rsidR="001D3AEB">
        <w:rPr>
          <w:rFonts w:ascii="Tahoma" w:hAnsi="Tahoma" w:cs="Tahoma"/>
        </w:rPr>
        <w:t xml:space="preserve">    </w:t>
      </w:r>
      <w:r w:rsidR="001D3AEB">
        <w:rPr>
          <w:rFonts w:ascii="Tahoma" w:hAnsi="Tahoma" w:cs="Tahoma"/>
        </w:rPr>
        <w:tab/>
      </w:r>
      <w:r w:rsidRPr="00083D16">
        <w:rPr>
          <w:rFonts w:ascii="Tahoma" w:hAnsi="Tahoma" w:cs="Tahoma"/>
        </w:rPr>
        <w:t xml:space="preserve">May </w:t>
      </w:r>
      <w:r w:rsidR="00C82EFE">
        <w:rPr>
          <w:rFonts w:ascii="Tahoma" w:hAnsi="Tahoma" w:cs="Tahoma"/>
        </w:rPr>
        <w:t>16-17</w:t>
      </w:r>
      <w:r w:rsidRPr="00083D16">
        <w:rPr>
          <w:rFonts w:ascii="Tahoma" w:hAnsi="Tahoma" w:cs="Tahoma"/>
        </w:rPr>
        <w:t>, Big Fork</w:t>
      </w:r>
    </w:p>
    <w:p w:rsidR="000A26A0" w:rsidRDefault="000A26A0" w:rsidP="000A26A0">
      <w:pPr>
        <w:pStyle w:val="ListParagraph"/>
        <w:numPr>
          <w:ilvl w:val="3"/>
          <w:numId w:val="11"/>
        </w:numPr>
        <w:contextualSpacing/>
        <w:rPr>
          <w:rFonts w:ascii="Tahoma" w:hAnsi="Tahoma" w:cs="Tahoma"/>
        </w:rPr>
      </w:pPr>
      <w:r w:rsidRPr="003E72EF">
        <w:rPr>
          <w:rFonts w:ascii="Tahoma" w:hAnsi="Tahoma" w:cs="Tahoma"/>
        </w:rPr>
        <w:t>National Library Legislative Day</w:t>
      </w:r>
      <w:r>
        <w:rPr>
          <w:rFonts w:ascii="Tahoma" w:hAnsi="Tahoma" w:cs="Tahoma"/>
        </w:rPr>
        <w:t xml:space="preserve">, May </w:t>
      </w:r>
      <w:r w:rsidR="00C82EFE">
        <w:rPr>
          <w:rFonts w:ascii="Tahoma" w:hAnsi="Tahoma" w:cs="Tahoma"/>
        </w:rPr>
        <w:t>5</w:t>
      </w:r>
      <w:r>
        <w:rPr>
          <w:rFonts w:ascii="Tahoma" w:hAnsi="Tahoma" w:cs="Tahoma"/>
        </w:rPr>
        <w:t xml:space="preserve"> &amp; </w:t>
      </w:r>
      <w:r w:rsidR="00C82EFE">
        <w:rPr>
          <w:rFonts w:ascii="Tahoma" w:hAnsi="Tahoma" w:cs="Tahoma"/>
        </w:rPr>
        <w:t>6</w:t>
      </w:r>
      <w:r>
        <w:rPr>
          <w:rFonts w:ascii="Tahoma" w:hAnsi="Tahoma" w:cs="Tahoma"/>
        </w:rPr>
        <w:t>, 201</w:t>
      </w:r>
      <w:r w:rsidR="00C82EFE">
        <w:rPr>
          <w:rFonts w:ascii="Tahoma" w:hAnsi="Tahoma" w:cs="Tahoma"/>
        </w:rPr>
        <w:t>4</w:t>
      </w:r>
      <w:r>
        <w:rPr>
          <w:rFonts w:ascii="Tahoma" w:hAnsi="Tahoma" w:cs="Tahoma"/>
        </w:rPr>
        <w:t>, Washington, D.C.</w:t>
      </w:r>
      <w:r w:rsidR="00C82EFE">
        <w:rPr>
          <w:rFonts w:ascii="Tahoma" w:hAnsi="Tahoma" w:cs="Tahoma"/>
        </w:rPr>
        <w:t xml:space="preserve"> followed by the Schools, Health and</w:t>
      </w:r>
      <w:r w:rsidR="006E2738">
        <w:rPr>
          <w:rFonts w:ascii="Tahoma" w:hAnsi="Tahoma" w:cs="Tahoma"/>
        </w:rPr>
        <w:t xml:space="preserve"> Libraries Broadband Coalition Ann</w:t>
      </w:r>
      <w:r w:rsidR="00C82EFE">
        <w:rPr>
          <w:rFonts w:ascii="Tahoma" w:hAnsi="Tahoma" w:cs="Tahoma"/>
        </w:rPr>
        <w:t xml:space="preserve">ual </w:t>
      </w:r>
      <w:r w:rsidR="006E2738">
        <w:rPr>
          <w:rFonts w:ascii="Tahoma" w:hAnsi="Tahoma" w:cs="Tahoma"/>
        </w:rPr>
        <w:t>C</w:t>
      </w:r>
      <w:r w:rsidR="00C82EFE">
        <w:rPr>
          <w:rFonts w:ascii="Tahoma" w:hAnsi="Tahoma" w:cs="Tahoma"/>
        </w:rPr>
        <w:t>onference May 7-9.</w:t>
      </w:r>
    </w:p>
    <w:p w:rsidR="000A26A0" w:rsidRDefault="000A26A0" w:rsidP="00170FDA">
      <w:pPr>
        <w:tabs>
          <w:tab w:val="left" w:pos="1440"/>
        </w:tabs>
        <w:ind w:left="1080"/>
        <w:rPr>
          <w:rFonts w:ascii="Tahoma" w:hAnsi="Tahoma" w:cs="Tahoma"/>
        </w:rPr>
      </w:pPr>
    </w:p>
    <w:p w:rsidR="00447861" w:rsidRPr="000A26A0" w:rsidRDefault="00B3539F" w:rsidP="00170FDA">
      <w:pPr>
        <w:tabs>
          <w:tab w:val="left" w:pos="1440"/>
        </w:tabs>
        <w:ind w:left="1080"/>
        <w:rPr>
          <w:rFonts w:ascii="Tahoma" w:hAnsi="Tahoma" w:cs="Tahoma"/>
        </w:rPr>
      </w:pPr>
      <w:r>
        <w:rPr>
          <w:rFonts w:ascii="Tahoma" w:hAnsi="Tahoma" w:cs="Tahoma"/>
        </w:rPr>
        <w:tab/>
      </w:r>
      <w:r w:rsidR="00447861" w:rsidRPr="000A26A0">
        <w:rPr>
          <w:rFonts w:ascii="Tahoma" w:hAnsi="Tahoma" w:cs="Tahoma"/>
        </w:rPr>
        <w:t>Public Comment on any matter not contained in thi</w:t>
      </w:r>
      <w:r w:rsidR="00752F8C" w:rsidRPr="000A26A0">
        <w:rPr>
          <w:rFonts w:ascii="Tahoma" w:hAnsi="Tahoma" w:cs="Tahoma"/>
        </w:rPr>
        <w:t xml:space="preserve">s agenda and that is within </w:t>
      </w:r>
      <w:r>
        <w:rPr>
          <w:rFonts w:ascii="Tahoma" w:hAnsi="Tahoma" w:cs="Tahoma"/>
        </w:rPr>
        <w:tab/>
      </w:r>
      <w:r w:rsidR="00752F8C" w:rsidRPr="000A26A0">
        <w:rPr>
          <w:rFonts w:ascii="Tahoma" w:hAnsi="Tahoma" w:cs="Tahoma"/>
        </w:rPr>
        <w:t xml:space="preserve">the </w:t>
      </w:r>
      <w:r w:rsidR="00447861" w:rsidRPr="000A26A0">
        <w:rPr>
          <w:rFonts w:ascii="Tahoma" w:hAnsi="Tahoma" w:cs="Tahoma"/>
        </w:rPr>
        <w:t>jurisdiction of the State Library Commission.</w:t>
      </w:r>
    </w:p>
    <w:p w:rsidR="008B75D9" w:rsidRPr="000A26A0" w:rsidRDefault="00475B84" w:rsidP="00170FDA">
      <w:pPr>
        <w:tabs>
          <w:tab w:val="left" w:pos="1440"/>
        </w:tabs>
        <w:ind w:left="1080"/>
        <w:rPr>
          <w:rFonts w:ascii="Tahoma" w:hAnsi="Tahoma" w:cs="Tahoma"/>
          <w:b/>
        </w:rPr>
      </w:pPr>
      <w:r w:rsidRPr="000A26A0">
        <w:rPr>
          <w:rFonts w:ascii="Tahoma" w:hAnsi="Tahoma" w:cs="Tahoma"/>
          <w:bCs/>
        </w:rPr>
        <w:tab/>
      </w:r>
    </w:p>
    <w:p w:rsidR="00475B84" w:rsidRPr="000A26A0" w:rsidRDefault="00B3539F" w:rsidP="00170FDA">
      <w:pPr>
        <w:tabs>
          <w:tab w:val="left" w:pos="1440"/>
        </w:tabs>
        <w:ind w:left="1080"/>
        <w:rPr>
          <w:rFonts w:ascii="Tahoma" w:hAnsi="Tahoma" w:cs="Tahoma"/>
        </w:rPr>
      </w:pPr>
      <w:r>
        <w:rPr>
          <w:rFonts w:ascii="Tahoma" w:hAnsi="Tahoma" w:cs="Tahoma"/>
        </w:rPr>
        <w:tab/>
      </w:r>
      <w:r w:rsidR="00BA7F2E" w:rsidRPr="000A26A0">
        <w:rPr>
          <w:rFonts w:ascii="Tahoma" w:hAnsi="Tahoma" w:cs="Tahoma"/>
        </w:rPr>
        <w:t xml:space="preserve">Other Business &amp; Announcements </w:t>
      </w:r>
    </w:p>
    <w:p w:rsidR="00F03687" w:rsidRPr="000A26A0" w:rsidRDefault="00F03687" w:rsidP="004E3B03">
      <w:pPr>
        <w:tabs>
          <w:tab w:val="left" w:pos="1440"/>
        </w:tabs>
        <w:ind w:left="1080"/>
        <w:rPr>
          <w:rFonts w:ascii="Tahoma" w:hAnsi="Tahoma" w:cs="Tahoma"/>
        </w:rPr>
      </w:pPr>
    </w:p>
    <w:p w:rsidR="001A3E0D" w:rsidRPr="000A26A0" w:rsidRDefault="00B3539F" w:rsidP="004E3B03">
      <w:pPr>
        <w:tabs>
          <w:tab w:val="left" w:pos="1440"/>
        </w:tabs>
        <w:ind w:left="1080"/>
        <w:rPr>
          <w:rFonts w:ascii="Tahoma" w:hAnsi="Tahoma" w:cs="Tahoma"/>
        </w:rPr>
      </w:pPr>
      <w:r>
        <w:rPr>
          <w:rFonts w:ascii="Tahoma" w:hAnsi="Tahoma" w:cs="Tahoma"/>
        </w:rPr>
        <w:tab/>
      </w:r>
      <w:r w:rsidR="001A3E0D" w:rsidRPr="000A26A0">
        <w:rPr>
          <w:rFonts w:ascii="Tahoma" w:hAnsi="Tahoma" w:cs="Tahoma"/>
        </w:rPr>
        <w:t>Adjournment</w:t>
      </w:r>
    </w:p>
    <w:sectPr w:rsidR="001A3E0D" w:rsidRPr="000A26A0" w:rsidSect="003B286F">
      <w:headerReference w:type="even" r:id="rId23"/>
      <w:headerReference w:type="default" r:id="rId24"/>
      <w:footerReference w:type="even" r:id="rId25"/>
      <w:footerReference w:type="default" r:id="rId26"/>
      <w:headerReference w:type="first" r:id="rId27"/>
      <w:footerReference w:type="first" r:id="rId28"/>
      <w:pgSz w:w="12240" w:h="15840" w:code="1"/>
      <w:pgMar w:top="1440" w:right="1152" w:bottom="1440" w:left="1152"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2955A50"/>
    <w:multiLevelType w:val="hybridMultilevel"/>
    <w:tmpl w:val="1B04E1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6"/>
  </w:num>
  <w:num w:numId="4">
    <w:abstractNumId w:val="10"/>
  </w:num>
  <w:num w:numId="5">
    <w:abstractNumId w:val="8"/>
  </w:num>
  <w:num w:numId="6">
    <w:abstractNumId w:val="4"/>
  </w:num>
  <w:num w:numId="7">
    <w:abstractNumId w:val="7"/>
  </w:num>
  <w:num w:numId="8">
    <w:abstractNumId w:val="3"/>
  </w:num>
  <w:num w:numId="9">
    <w:abstractNumId w:val="1"/>
  </w:num>
  <w:num w:numId="10">
    <w:abstractNumId w:val="9"/>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16A8A"/>
    <w:rsid w:val="00031DA3"/>
    <w:rsid w:val="00033EA9"/>
    <w:rsid w:val="00036476"/>
    <w:rsid w:val="00063C70"/>
    <w:rsid w:val="0009018A"/>
    <w:rsid w:val="000950A9"/>
    <w:rsid w:val="000A26A0"/>
    <w:rsid w:val="000A5492"/>
    <w:rsid w:val="000B29E3"/>
    <w:rsid w:val="000B7251"/>
    <w:rsid w:val="000C02FA"/>
    <w:rsid w:val="000E3DB8"/>
    <w:rsid w:val="000F7B92"/>
    <w:rsid w:val="00101865"/>
    <w:rsid w:val="00110044"/>
    <w:rsid w:val="00114395"/>
    <w:rsid w:val="001168D5"/>
    <w:rsid w:val="0012689F"/>
    <w:rsid w:val="00131F40"/>
    <w:rsid w:val="00141D2B"/>
    <w:rsid w:val="00145279"/>
    <w:rsid w:val="00145CB4"/>
    <w:rsid w:val="00156421"/>
    <w:rsid w:val="001567E4"/>
    <w:rsid w:val="00170FDA"/>
    <w:rsid w:val="00184B22"/>
    <w:rsid w:val="00187A95"/>
    <w:rsid w:val="0019086A"/>
    <w:rsid w:val="001910A6"/>
    <w:rsid w:val="001A3E0D"/>
    <w:rsid w:val="001B74B3"/>
    <w:rsid w:val="001D3AEB"/>
    <w:rsid w:val="001F164E"/>
    <w:rsid w:val="00212D83"/>
    <w:rsid w:val="0024447C"/>
    <w:rsid w:val="00250D69"/>
    <w:rsid w:val="00254D54"/>
    <w:rsid w:val="00281E60"/>
    <w:rsid w:val="00290158"/>
    <w:rsid w:val="00292B2D"/>
    <w:rsid w:val="002A394E"/>
    <w:rsid w:val="002A44F6"/>
    <w:rsid w:val="002C05E2"/>
    <w:rsid w:val="002C098F"/>
    <w:rsid w:val="002D454C"/>
    <w:rsid w:val="002E0FE3"/>
    <w:rsid w:val="002E1FF1"/>
    <w:rsid w:val="002E3E70"/>
    <w:rsid w:val="002F08E3"/>
    <w:rsid w:val="003062E3"/>
    <w:rsid w:val="00306369"/>
    <w:rsid w:val="003104DA"/>
    <w:rsid w:val="00311DC4"/>
    <w:rsid w:val="00317ABC"/>
    <w:rsid w:val="00332518"/>
    <w:rsid w:val="003325F9"/>
    <w:rsid w:val="00367428"/>
    <w:rsid w:val="00374464"/>
    <w:rsid w:val="003869C4"/>
    <w:rsid w:val="00391558"/>
    <w:rsid w:val="00395350"/>
    <w:rsid w:val="00396607"/>
    <w:rsid w:val="003A3D6F"/>
    <w:rsid w:val="003A6019"/>
    <w:rsid w:val="003B0A79"/>
    <w:rsid w:val="003B286F"/>
    <w:rsid w:val="003B2D93"/>
    <w:rsid w:val="003E3112"/>
    <w:rsid w:val="003E6096"/>
    <w:rsid w:val="003E7C23"/>
    <w:rsid w:val="00426354"/>
    <w:rsid w:val="00430D25"/>
    <w:rsid w:val="00436CFC"/>
    <w:rsid w:val="004375CB"/>
    <w:rsid w:val="00447861"/>
    <w:rsid w:val="00467CE5"/>
    <w:rsid w:val="00474D53"/>
    <w:rsid w:val="00475B84"/>
    <w:rsid w:val="00490393"/>
    <w:rsid w:val="00496BE5"/>
    <w:rsid w:val="004A26BC"/>
    <w:rsid w:val="004B25E2"/>
    <w:rsid w:val="004C2493"/>
    <w:rsid w:val="004D6C06"/>
    <w:rsid w:val="004E3B03"/>
    <w:rsid w:val="004F6191"/>
    <w:rsid w:val="00503A2E"/>
    <w:rsid w:val="00515715"/>
    <w:rsid w:val="0052055A"/>
    <w:rsid w:val="005241D8"/>
    <w:rsid w:val="00525DF3"/>
    <w:rsid w:val="005408C4"/>
    <w:rsid w:val="00542B9F"/>
    <w:rsid w:val="00561DE8"/>
    <w:rsid w:val="00570F3C"/>
    <w:rsid w:val="00576F3E"/>
    <w:rsid w:val="005814CF"/>
    <w:rsid w:val="00582894"/>
    <w:rsid w:val="005912D6"/>
    <w:rsid w:val="00592724"/>
    <w:rsid w:val="005A1696"/>
    <w:rsid w:val="005A1E65"/>
    <w:rsid w:val="005C1C7E"/>
    <w:rsid w:val="005C30E2"/>
    <w:rsid w:val="005D0CB2"/>
    <w:rsid w:val="005D3199"/>
    <w:rsid w:val="005E4C48"/>
    <w:rsid w:val="005E53EB"/>
    <w:rsid w:val="005F5183"/>
    <w:rsid w:val="00612909"/>
    <w:rsid w:val="00616A9A"/>
    <w:rsid w:val="00617E71"/>
    <w:rsid w:val="00622D1C"/>
    <w:rsid w:val="00633A3A"/>
    <w:rsid w:val="0066259F"/>
    <w:rsid w:val="0066745B"/>
    <w:rsid w:val="00680011"/>
    <w:rsid w:val="006B474C"/>
    <w:rsid w:val="006B6488"/>
    <w:rsid w:val="006E2738"/>
    <w:rsid w:val="006E48C8"/>
    <w:rsid w:val="006E780A"/>
    <w:rsid w:val="006F5277"/>
    <w:rsid w:val="00705DD9"/>
    <w:rsid w:val="00710518"/>
    <w:rsid w:val="00714CB0"/>
    <w:rsid w:val="00731CE4"/>
    <w:rsid w:val="00735426"/>
    <w:rsid w:val="007458AB"/>
    <w:rsid w:val="00750A23"/>
    <w:rsid w:val="00752F8C"/>
    <w:rsid w:val="00761C20"/>
    <w:rsid w:val="007633D0"/>
    <w:rsid w:val="007704BA"/>
    <w:rsid w:val="00775F62"/>
    <w:rsid w:val="00777A81"/>
    <w:rsid w:val="007A2588"/>
    <w:rsid w:val="007A4C88"/>
    <w:rsid w:val="007B314F"/>
    <w:rsid w:val="007B3343"/>
    <w:rsid w:val="007C0D98"/>
    <w:rsid w:val="007C437C"/>
    <w:rsid w:val="007F7E9C"/>
    <w:rsid w:val="00801CF2"/>
    <w:rsid w:val="00860C1B"/>
    <w:rsid w:val="008B75D9"/>
    <w:rsid w:val="008C067F"/>
    <w:rsid w:val="008C246D"/>
    <w:rsid w:val="008C7D27"/>
    <w:rsid w:val="008D5B8E"/>
    <w:rsid w:val="008E5A2D"/>
    <w:rsid w:val="008E757E"/>
    <w:rsid w:val="008F7673"/>
    <w:rsid w:val="00901BE6"/>
    <w:rsid w:val="00904B1A"/>
    <w:rsid w:val="009148B1"/>
    <w:rsid w:val="00921064"/>
    <w:rsid w:val="00943FBC"/>
    <w:rsid w:val="00966F05"/>
    <w:rsid w:val="0099583E"/>
    <w:rsid w:val="009C1FEC"/>
    <w:rsid w:val="009D4AF6"/>
    <w:rsid w:val="009E030F"/>
    <w:rsid w:val="009E5020"/>
    <w:rsid w:val="009F442A"/>
    <w:rsid w:val="00A07316"/>
    <w:rsid w:val="00A10213"/>
    <w:rsid w:val="00A10DBD"/>
    <w:rsid w:val="00A11A04"/>
    <w:rsid w:val="00A2409C"/>
    <w:rsid w:val="00A36470"/>
    <w:rsid w:val="00A47D2A"/>
    <w:rsid w:val="00A63306"/>
    <w:rsid w:val="00A65CFB"/>
    <w:rsid w:val="00A6796A"/>
    <w:rsid w:val="00A7626A"/>
    <w:rsid w:val="00A83968"/>
    <w:rsid w:val="00A942AF"/>
    <w:rsid w:val="00A9446A"/>
    <w:rsid w:val="00AA2AB9"/>
    <w:rsid w:val="00AB2843"/>
    <w:rsid w:val="00AD0FCF"/>
    <w:rsid w:val="00AD56DD"/>
    <w:rsid w:val="00AE3CCE"/>
    <w:rsid w:val="00AF0AC5"/>
    <w:rsid w:val="00B159C0"/>
    <w:rsid w:val="00B162E1"/>
    <w:rsid w:val="00B3539F"/>
    <w:rsid w:val="00B35561"/>
    <w:rsid w:val="00B440D4"/>
    <w:rsid w:val="00B521BB"/>
    <w:rsid w:val="00B52ED3"/>
    <w:rsid w:val="00B54DA9"/>
    <w:rsid w:val="00B74A24"/>
    <w:rsid w:val="00B755F2"/>
    <w:rsid w:val="00B92C38"/>
    <w:rsid w:val="00B9669F"/>
    <w:rsid w:val="00BA6A98"/>
    <w:rsid w:val="00BA7F2E"/>
    <w:rsid w:val="00BB2FCD"/>
    <w:rsid w:val="00BB3441"/>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747"/>
    <w:rsid w:val="00C41FC8"/>
    <w:rsid w:val="00C60D34"/>
    <w:rsid w:val="00C64CA2"/>
    <w:rsid w:val="00C70E1A"/>
    <w:rsid w:val="00C73D2F"/>
    <w:rsid w:val="00C8012F"/>
    <w:rsid w:val="00C82EFE"/>
    <w:rsid w:val="00CB7708"/>
    <w:rsid w:val="00CC59C2"/>
    <w:rsid w:val="00CC6203"/>
    <w:rsid w:val="00CD1BAA"/>
    <w:rsid w:val="00CE75D0"/>
    <w:rsid w:val="00D018C9"/>
    <w:rsid w:val="00D03C5F"/>
    <w:rsid w:val="00D14275"/>
    <w:rsid w:val="00D240AA"/>
    <w:rsid w:val="00D31013"/>
    <w:rsid w:val="00D53573"/>
    <w:rsid w:val="00D634D2"/>
    <w:rsid w:val="00D70C4E"/>
    <w:rsid w:val="00D72B1C"/>
    <w:rsid w:val="00D76763"/>
    <w:rsid w:val="00D80307"/>
    <w:rsid w:val="00D90200"/>
    <w:rsid w:val="00DA160B"/>
    <w:rsid w:val="00DC7DB9"/>
    <w:rsid w:val="00DE44C8"/>
    <w:rsid w:val="00DF4573"/>
    <w:rsid w:val="00DF47B7"/>
    <w:rsid w:val="00E014FC"/>
    <w:rsid w:val="00E105B5"/>
    <w:rsid w:val="00E20F68"/>
    <w:rsid w:val="00E6594D"/>
    <w:rsid w:val="00E70670"/>
    <w:rsid w:val="00E72533"/>
    <w:rsid w:val="00E83748"/>
    <w:rsid w:val="00E87E4E"/>
    <w:rsid w:val="00E87F61"/>
    <w:rsid w:val="00E910C7"/>
    <w:rsid w:val="00E9269F"/>
    <w:rsid w:val="00E9474B"/>
    <w:rsid w:val="00E94B4F"/>
    <w:rsid w:val="00E960C3"/>
    <w:rsid w:val="00EA03D0"/>
    <w:rsid w:val="00EA3D07"/>
    <w:rsid w:val="00EA7F41"/>
    <w:rsid w:val="00EB752A"/>
    <w:rsid w:val="00EC19C9"/>
    <w:rsid w:val="00F017C5"/>
    <w:rsid w:val="00F01BB6"/>
    <w:rsid w:val="00F03687"/>
    <w:rsid w:val="00F13BA0"/>
    <w:rsid w:val="00F17706"/>
    <w:rsid w:val="00F21350"/>
    <w:rsid w:val="00F32BB4"/>
    <w:rsid w:val="00F73AAD"/>
    <w:rsid w:val="00F84628"/>
    <w:rsid w:val="00FA43A4"/>
    <w:rsid w:val="00FA67F5"/>
    <w:rsid w:val="00FB5AFF"/>
    <w:rsid w:val="00FD1153"/>
    <w:rsid w:val="00FE1D7D"/>
    <w:rsid w:val="00FF058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styleId="FollowedHyperlink">
    <w:name w:val="FollowedHyperlink"/>
    <w:basedOn w:val="DefaultParagraphFont"/>
    <w:rsid w:val="00BB344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styleId="FollowedHyperlink">
    <w:name w:val="FollowedHyperlink"/>
    <w:basedOn w:val="DefaultParagraphFont"/>
    <w:rsid w:val="00BB34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msl.mt.gov/Central_Services/Commission_Councils/Commission/Archive/2014/04/Min_Feb.pdf" TargetMode="External"/><Relationship Id="rId13" Type="http://schemas.openxmlformats.org/officeDocument/2006/relationships/hyperlink" Target="http://docs.msl.mt.gov/Central_Services/Commission_Councils/Commission/Archive/2014/04/MSDL.pdf" TargetMode="External"/><Relationship Id="rId18" Type="http://schemas.openxmlformats.org/officeDocument/2006/relationships/hyperlink" Target="http://docs.msl.mt.gov/Central_Services/Commission_Councils/Commission/Archive/2014/04/NAC_Recc.pdf"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docs.msl.mt.gov/Central_Services/Commission_Councils/Commission/Archive/2014/04/EPP_priorit_framework.pdf" TargetMode="Externa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4/04/TBL.pdf" TargetMode="External"/><Relationship Id="rId17" Type="http://schemas.openxmlformats.org/officeDocument/2006/relationships/hyperlink" Target="http://docs.msl.mt.gov/Central_Services/Commission_Councils/Commission/Archive/2014/04/LSTA_FY14_Mar_Budg.xl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cs.msl.mt.gov/Central_Services/Commission_Councils/Commission/Archive/2014/04/LSTA_FY14_Memo.pdf" TargetMode="External"/><Relationship Id="rId20" Type="http://schemas.openxmlformats.org/officeDocument/2006/relationships/hyperlink" Target="http://docs.msl.mt.gov/Central_Services/Commission_Councils/Commission/Archive/2014/04/EPP_memo.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4/04/SLR.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4/04/FY14_3Q_Fin_Rpt.pdf"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docs.msl.mt.gov/Central_Services/Commission_Councils/Commission/Archive/2014/04/State_Lib.pdf" TargetMode="External"/><Relationship Id="rId19" Type="http://schemas.openxmlformats.org/officeDocument/2006/relationships/hyperlink" Target="http://docs.msl.mt.gov/Central_Services/Commission_Councils/Commission/Archive/2014/04/NAC_FY14_LSTA_Budg.xlsx" TargetMode="External"/><Relationship Id="rId4" Type="http://schemas.openxmlformats.org/officeDocument/2006/relationships/settings" Target="settings.xml"/><Relationship Id="rId9" Type="http://schemas.openxmlformats.org/officeDocument/2006/relationships/hyperlink" Target="http://docs.msl.mt.gov/Central_Services/Commission_Councils/Commission/Archive/2014/04/Min_Dec.pdf" TargetMode="External"/><Relationship Id="rId14" Type="http://schemas.openxmlformats.org/officeDocument/2006/relationships/hyperlink" Target="http://docs.msl.mt.gov/Central_Services/Commission_Councils/Commission/Archive/2014/04/Marketing.pdf" TargetMode="External"/><Relationship Id="rId22" Type="http://schemas.openxmlformats.org/officeDocument/2006/relationships/hyperlink" Target="http://docs.msl.mt.gov/Central_Services/Commission_Councils/Commission/Archive/2014/04/Workplan.pdf"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3499</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2012-03-28T15:48:00Z</cp:lastPrinted>
  <dcterms:created xsi:type="dcterms:W3CDTF">2014-04-07T19:38:00Z</dcterms:created>
  <dcterms:modified xsi:type="dcterms:W3CDTF">2014-04-07T19:38:00Z</dcterms:modified>
</cp:coreProperties>
</file>